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EF5D" w14:textId="2BCBA32C" w:rsidR="00966C35" w:rsidRPr="000A6291" w:rsidRDefault="0064760C" w:rsidP="001D3E7C">
      <w:pPr>
        <w:rPr>
          <w:rFonts w:ascii="Times New Roman" w:hAnsi="Times New Roman"/>
          <w:b/>
          <w:sz w:val="36"/>
          <w:szCs w:val="36"/>
        </w:rPr>
      </w:pPr>
      <w:r w:rsidRPr="000A6291">
        <w:rPr>
          <w:rFonts w:ascii="Times New Roman" w:hAnsi="Times New Roman" w:hint="eastAsia"/>
          <w:b/>
          <w:sz w:val="36"/>
          <w:szCs w:val="36"/>
        </w:rPr>
        <w:t>杭州师范大学药学院研究生招生指标</w:t>
      </w:r>
      <w:r w:rsidR="002B193E" w:rsidRPr="000A6291">
        <w:rPr>
          <w:rFonts w:ascii="Times New Roman" w:hAnsi="Times New Roman" w:hint="eastAsia"/>
          <w:b/>
          <w:sz w:val="36"/>
          <w:szCs w:val="36"/>
        </w:rPr>
        <w:t>分配</w:t>
      </w:r>
      <w:r w:rsidRPr="000A6291">
        <w:rPr>
          <w:rFonts w:ascii="Times New Roman" w:hAnsi="Times New Roman" w:hint="eastAsia"/>
          <w:b/>
          <w:sz w:val="36"/>
          <w:szCs w:val="36"/>
        </w:rPr>
        <w:t>管理办法</w:t>
      </w:r>
    </w:p>
    <w:p w14:paraId="729C7F45" w14:textId="23EC00F2" w:rsidR="00D773DE" w:rsidRPr="000A6291" w:rsidRDefault="0064760C" w:rsidP="00D773DE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6291">
        <w:rPr>
          <w:rFonts w:ascii="Times New Roman" w:eastAsia="仿宋" w:hAnsi="Times New Roman" w:hint="eastAsia"/>
          <w:sz w:val="32"/>
          <w:szCs w:val="32"/>
        </w:rPr>
        <w:t>本着鼓励优秀导师，保证研究生培养质量，结合承担国家重点项目及浙江省重大项目</w:t>
      </w:r>
      <w:r w:rsidR="00D773DE">
        <w:rPr>
          <w:rFonts w:ascii="Times New Roman" w:eastAsia="仿宋" w:hAnsi="Times New Roman" w:hint="eastAsia"/>
          <w:sz w:val="32"/>
          <w:szCs w:val="32"/>
        </w:rPr>
        <w:t>等课题的需求</w:t>
      </w:r>
      <w:r w:rsidRPr="000A6291">
        <w:rPr>
          <w:rFonts w:ascii="Times New Roman" w:eastAsia="仿宋" w:hAnsi="Times New Roman" w:hint="eastAsia"/>
          <w:sz w:val="32"/>
          <w:szCs w:val="32"/>
        </w:rPr>
        <w:t>，兼顾对药学院</w:t>
      </w:r>
      <w:r w:rsidR="00D773DE">
        <w:rPr>
          <w:rFonts w:ascii="Times New Roman" w:eastAsia="仿宋" w:hAnsi="Times New Roman" w:hint="eastAsia"/>
          <w:sz w:val="32"/>
          <w:szCs w:val="32"/>
        </w:rPr>
        <w:t>学科发展的</w:t>
      </w:r>
      <w:r w:rsidRPr="000A6291">
        <w:rPr>
          <w:rFonts w:ascii="Times New Roman" w:eastAsia="仿宋" w:hAnsi="Times New Roman" w:hint="eastAsia"/>
          <w:sz w:val="32"/>
          <w:szCs w:val="32"/>
        </w:rPr>
        <w:t>贡献，参照</w:t>
      </w:r>
      <w:r w:rsidR="000B18AF" w:rsidRPr="000A6291">
        <w:rPr>
          <w:rFonts w:ascii="Times New Roman" w:eastAsia="仿宋" w:hAnsi="Times New Roman" w:hint="eastAsia"/>
          <w:sz w:val="32"/>
          <w:szCs w:val="32"/>
        </w:rPr>
        <w:t>校研究生院</w:t>
      </w:r>
      <w:r w:rsidRPr="000A6291">
        <w:rPr>
          <w:rFonts w:ascii="Times New Roman" w:eastAsia="仿宋" w:hAnsi="Times New Roman" w:hint="eastAsia"/>
          <w:sz w:val="32"/>
          <w:szCs w:val="32"/>
        </w:rPr>
        <w:t>“研究生招生指标</w:t>
      </w:r>
      <w:r w:rsidR="000A6291" w:rsidRPr="000A6291">
        <w:rPr>
          <w:rFonts w:ascii="Times New Roman" w:eastAsia="仿宋" w:hAnsi="Times New Roman" w:hint="eastAsia"/>
          <w:sz w:val="32"/>
          <w:szCs w:val="32"/>
        </w:rPr>
        <w:t>分</w:t>
      </w:r>
      <w:r w:rsidRPr="000A6291">
        <w:rPr>
          <w:rFonts w:ascii="Times New Roman" w:eastAsia="仿宋" w:hAnsi="Times New Roman" w:hint="eastAsia"/>
          <w:sz w:val="32"/>
          <w:szCs w:val="32"/>
        </w:rPr>
        <w:t>配管理办法”，结合我院</w:t>
      </w:r>
      <w:r w:rsidR="00D773DE">
        <w:rPr>
          <w:rFonts w:ascii="Times New Roman" w:eastAsia="仿宋" w:hAnsi="Times New Roman" w:hint="eastAsia"/>
          <w:sz w:val="32"/>
          <w:szCs w:val="32"/>
        </w:rPr>
        <w:t>十四五</w:t>
      </w:r>
      <w:r w:rsidR="009558F9">
        <w:rPr>
          <w:rFonts w:ascii="Times New Roman" w:eastAsia="仿宋" w:hAnsi="Times New Roman" w:hint="eastAsia"/>
          <w:sz w:val="32"/>
          <w:szCs w:val="32"/>
        </w:rPr>
        <w:t>规划</w:t>
      </w:r>
      <w:r w:rsidR="00D773DE">
        <w:rPr>
          <w:rFonts w:ascii="Times New Roman" w:eastAsia="仿宋" w:hAnsi="Times New Roman" w:hint="eastAsia"/>
          <w:sz w:val="32"/>
          <w:szCs w:val="32"/>
        </w:rPr>
        <w:t>和实际情况</w:t>
      </w:r>
      <w:r w:rsidRPr="000A6291">
        <w:rPr>
          <w:rFonts w:ascii="Times New Roman" w:eastAsia="仿宋" w:hAnsi="Times New Roman" w:hint="eastAsia"/>
          <w:sz w:val="32"/>
          <w:szCs w:val="32"/>
        </w:rPr>
        <w:t>，特制定</w:t>
      </w:r>
      <w:r w:rsidR="00D773DE">
        <w:rPr>
          <w:rFonts w:ascii="Times New Roman" w:eastAsia="仿宋" w:hAnsi="Times New Roman" w:hint="eastAsia"/>
          <w:sz w:val="32"/>
          <w:szCs w:val="32"/>
        </w:rPr>
        <w:t>药学院研究生招生指标分配管理办法</w:t>
      </w:r>
      <w:r w:rsidRPr="000A6291">
        <w:rPr>
          <w:rFonts w:ascii="Times New Roman" w:eastAsia="仿宋" w:hAnsi="Times New Roman" w:hint="eastAsia"/>
          <w:sz w:val="32"/>
          <w:szCs w:val="32"/>
        </w:rPr>
        <w:t>。</w:t>
      </w:r>
    </w:p>
    <w:p w14:paraId="71A14F85" w14:textId="1C8DBB40" w:rsidR="00966C35" w:rsidRPr="001D3E7C" w:rsidRDefault="0064760C" w:rsidP="002B193E">
      <w:pPr>
        <w:spacing w:line="480" w:lineRule="exact"/>
        <w:ind w:firstLineChars="100" w:firstLine="321"/>
        <w:rPr>
          <w:rFonts w:ascii="Times New Roman" w:eastAsia="仿宋" w:hAnsi="Times New Roman"/>
          <w:b/>
          <w:sz w:val="32"/>
          <w:szCs w:val="32"/>
        </w:rPr>
      </w:pPr>
      <w:r w:rsidRPr="001D3E7C">
        <w:rPr>
          <w:rFonts w:ascii="Times New Roman" w:eastAsia="仿宋" w:hAnsi="Times New Roman" w:hint="eastAsia"/>
          <w:b/>
          <w:sz w:val="32"/>
          <w:szCs w:val="32"/>
        </w:rPr>
        <w:t>一、</w:t>
      </w:r>
      <w:r w:rsidR="000005EF" w:rsidRPr="001D3E7C">
        <w:rPr>
          <w:rFonts w:ascii="Times New Roman" w:eastAsia="仿宋" w:hAnsi="Times New Roman" w:hint="eastAsia"/>
          <w:b/>
          <w:sz w:val="32"/>
          <w:szCs w:val="32"/>
        </w:rPr>
        <w:t>基本条件</w:t>
      </w:r>
    </w:p>
    <w:p w14:paraId="383E08F5" w14:textId="53C75DBF" w:rsidR="000005EF" w:rsidRPr="001D3E7C" w:rsidRDefault="000005EF" w:rsidP="000005EF">
      <w:pPr>
        <w:spacing w:line="4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1D3E7C">
        <w:rPr>
          <w:rFonts w:ascii="Times New Roman" w:eastAsia="仿宋" w:hAnsi="Times New Roman"/>
          <w:sz w:val="32"/>
          <w:szCs w:val="32"/>
        </w:rPr>
        <w:t>1</w:t>
      </w:r>
      <w:r w:rsidRPr="001D3E7C">
        <w:rPr>
          <w:rFonts w:ascii="Times New Roman" w:eastAsia="仿宋" w:hAnsi="Times New Roman" w:hint="eastAsia"/>
          <w:sz w:val="32"/>
          <w:szCs w:val="32"/>
        </w:rPr>
        <w:t>.</w:t>
      </w:r>
      <w:r w:rsidRPr="001D3E7C">
        <w:rPr>
          <w:rFonts w:ascii="Times New Roman" w:eastAsia="仿宋" w:hAnsi="Times New Roman"/>
          <w:sz w:val="32"/>
          <w:szCs w:val="32"/>
        </w:rPr>
        <w:t xml:space="preserve"> </w:t>
      </w:r>
      <w:r w:rsidRPr="001D3E7C">
        <w:rPr>
          <w:rFonts w:ascii="Times New Roman" w:eastAsia="仿宋" w:hAnsi="Times New Roman" w:hint="eastAsia"/>
          <w:sz w:val="32"/>
          <w:szCs w:val="32"/>
        </w:rPr>
        <w:t>身体健康、思想政治素质过硬、</w:t>
      </w:r>
      <w:r w:rsidR="00A82C6F" w:rsidRPr="001D3E7C">
        <w:rPr>
          <w:rFonts w:ascii="Times New Roman" w:eastAsia="仿宋" w:hAnsi="Times New Roman" w:hint="eastAsia"/>
          <w:sz w:val="32"/>
          <w:szCs w:val="32"/>
        </w:rPr>
        <w:t>师德师风高尚、</w:t>
      </w:r>
      <w:r w:rsidRPr="001D3E7C">
        <w:rPr>
          <w:rFonts w:ascii="Times New Roman" w:eastAsia="仿宋" w:hAnsi="Times New Roman" w:hint="eastAsia"/>
          <w:sz w:val="32"/>
          <w:szCs w:val="32"/>
        </w:rPr>
        <w:t>较强责任心。</w:t>
      </w:r>
    </w:p>
    <w:p w14:paraId="75D3F366" w14:textId="1A7C8CF6" w:rsidR="000B18AF" w:rsidRPr="001D3E7C" w:rsidRDefault="000005EF" w:rsidP="002B193E">
      <w:pPr>
        <w:spacing w:line="4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1D3E7C">
        <w:rPr>
          <w:rFonts w:ascii="Times New Roman" w:eastAsia="仿宋" w:hAnsi="Times New Roman"/>
          <w:sz w:val="32"/>
          <w:szCs w:val="32"/>
        </w:rPr>
        <w:t>2</w:t>
      </w:r>
      <w:r w:rsidRPr="001D3E7C">
        <w:rPr>
          <w:rFonts w:ascii="Times New Roman" w:eastAsia="仿宋" w:hAnsi="Times New Roman" w:hint="eastAsia"/>
          <w:sz w:val="32"/>
          <w:szCs w:val="32"/>
        </w:rPr>
        <w:t>.</w:t>
      </w:r>
      <w:r w:rsidRPr="001D3E7C">
        <w:rPr>
          <w:rFonts w:ascii="Times New Roman" w:eastAsia="仿宋" w:hAnsi="Times New Roman"/>
          <w:sz w:val="32"/>
          <w:szCs w:val="32"/>
        </w:rPr>
        <w:t xml:space="preserve"> </w:t>
      </w:r>
      <w:r w:rsidRPr="001D3E7C">
        <w:rPr>
          <w:rFonts w:ascii="Times New Roman" w:eastAsia="仿宋" w:hAnsi="Times New Roman" w:hint="eastAsia"/>
          <w:sz w:val="32"/>
          <w:szCs w:val="32"/>
        </w:rPr>
        <w:t>具有</w:t>
      </w:r>
      <w:r w:rsidR="00147573" w:rsidRPr="001D3E7C">
        <w:rPr>
          <w:rFonts w:ascii="Times New Roman" w:eastAsia="仿宋" w:hAnsi="Times New Roman" w:hint="eastAsia"/>
          <w:sz w:val="32"/>
          <w:szCs w:val="32"/>
        </w:rPr>
        <w:t>硕士生</w:t>
      </w:r>
      <w:r w:rsidRPr="001D3E7C">
        <w:rPr>
          <w:rFonts w:ascii="Times New Roman" w:eastAsia="仿宋" w:hAnsi="Times New Roman" w:hint="eastAsia"/>
          <w:sz w:val="32"/>
          <w:szCs w:val="32"/>
        </w:rPr>
        <w:t>导师资格。</w:t>
      </w:r>
    </w:p>
    <w:p w14:paraId="5BD91508" w14:textId="67D269B5" w:rsidR="000005EF" w:rsidRDefault="000005EF" w:rsidP="000005EF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E7C">
        <w:rPr>
          <w:rFonts w:ascii="Times New Roman" w:eastAsia="仿宋" w:hAnsi="Times New Roman"/>
          <w:sz w:val="32"/>
          <w:szCs w:val="32"/>
        </w:rPr>
        <w:t>3</w:t>
      </w:r>
      <w:r w:rsidRPr="001D3E7C">
        <w:rPr>
          <w:rFonts w:ascii="Times New Roman" w:eastAsia="仿宋" w:hAnsi="Times New Roman" w:hint="eastAsia"/>
          <w:sz w:val="32"/>
          <w:szCs w:val="32"/>
        </w:rPr>
        <w:t>.</w:t>
      </w:r>
      <w:r w:rsidRPr="001D3E7C">
        <w:rPr>
          <w:rFonts w:ascii="Times New Roman" w:eastAsia="仿宋" w:hAnsi="Times New Roman"/>
          <w:sz w:val="32"/>
          <w:szCs w:val="32"/>
        </w:rPr>
        <w:t xml:space="preserve"> </w:t>
      </w:r>
      <w:r w:rsidRPr="001D3E7C">
        <w:rPr>
          <w:rFonts w:ascii="Times New Roman" w:eastAsia="仿宋" w:hAnsi="Times New Roman" w:hint="eastAsia"/>
          <w:sz w:val="32"/>
          <w:szCs w:val="32"/>
        </w:rPr>
        <w:t>至少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拥有可支配科研经费</w:t>
      </w:r>
      <w:r w:rsidR="00872436">
        <w:rPr>
          <w:rFonts w:ascii="Times New Roman" w:eastAsia="仿宋" w:hAnsi="Times New Roman" w:cs="Times New Roman"/>
          <w:sz w:val="32"/>
          <w:szCs w:val="32"/>
        </w:rPr>
        <w:t>1</w:t>
      </w:r>
      <w:r w:rsidR="00C40BA8" w:rsidRPr="001D3E7C">
        <w:rPr>
          <w:rFonts w:ascii="Times New Roman" w:eastAsia="仿宋" w:hAnsi="Times New Roman" w:cs="Times New Roman"/>
          <w:sz w:val="32"/>
          <w:szCs w:val="32"/>
        </w:rPr>
        <w:t>0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万元</w:t>
      </w:r>
      <w:r w:rsidR="00147573" w:rsidRPr="001D3E7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BB980FF" w14:textId="77777777" w:rsidR="000005EF" w:rsidRPr="000005EF" w:rsidRDefault="000005EF" w:rsidP="002B193E">
      <w:pPr>
        <w:spacing w:line="4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17687408" w14:textId="5079312C" w:rsidR="00966C35" w:rsidRPr="000A6291" w:rsidRDefault="0064760C" w:rsidP="002B193E">
      <w:pPr>
        <w:spacing w:line="480" w:lineRule="exact"/>
        <w:ind w:firstLineChars="100" w:firstLine="321"/>
        <w:rPr>
          <w:rFonts w:ascii="Times New Roman" w:eastAsia="仿宋" w:hAnsi="Times New Roman"/>
          <w:b/>
          <w:sz w:val="32"/>
          <w:szCs w:val="32"/>
        </w:rPr>
      </w:pPr>
      <w:r w:rsidRPr="000A6291">
        <w:rPr>
          <w:rFonts w:ascii="Times New Roman" w:eastAsia="仿宋" w:hAnsi="Times New Roman" w:hint="eastAsia"/>
          <w:b/>
          <w:sz w:val="32"/>
          <w:szCs w:val="32"/>
        </w:rPr>
        <w:t>二、</w:t>
      </w:r>
      <w:r w:rsidR="000B18AF" w:rsidRPr="000A6291">
        <w:rPr>
          <w:rFonts w:ascii="Times New Roman" w:eastAsia="仿宋" w:hAnsi="Times New Roman" w:hint="eastAsia"/>
          <w:b/>
          <w:sz w:val="32"/>
          <w:szCs w:val="32"/>
        </w:rPr>
        <w:t>研究生指标</w:t>
      </w:r>
      <w:r w:rsidRPr="000A6291">
        <w:rPr>
          <w:rFonts w:ascii="Times New Roman" w:eastAsia="仿宋" w:hAnsi="Times New Roman" w:hint="eastAsia"/>
          <w:b/>
          <w:sz w:val="32"/>
          <w:szCs w:val="32"/>
        </w:rPr>
        <w:t>具体</w:t>
      </w:r>
      <w:r w:rsidR="00C91128" w:rsidRPr="000A6291">
        <w:rPr>
          <w:rFonts w:ascii="Times New Roman" w:eastAsia="仿宋" w:hAnsi="Times New Roman" w:hint="eastAsia"/>
          <w:b/>
          <w:sz w:val="32"/>
          <w:szCs w:val="32"/>
        </w:rPr>
        <w:t>分</w:t>
      </w:r>
      <w:r w:rsidRPr="000A6291">
        <w:rPr>
          <w:rFonts w:ascii="Times New Roman" w:eastAsia="仿宋" w:hAnsi="Times New Roman" w:hint="eastAsia"/>
          <w:b/>
          <w:sz w:val="32"/>
          <w:szCs w:val="32"/>
        </w:rPr>
        <w:t>配</w:t>
      </w:r>
      <w:r w:rsidR="00C91128" w:rsidRPr="000A6291">
        <w:rPr>
          <w:rFonts w:ascii="Times New Roman" w:eastAsia="仿宋" w:hAnsi="Times New Roman" w:hint="eastAsia"/>
          <w:b/>
          <w:sz w:val="32"/>
          <w:szCs w:val="32"/>
        </w:rPr>
        <w:t>方案</w:t>
      </w:r>
    </w:p>
    <w:p w14:paraId="1D381865" w14:textId="0D23624B" w:rsidR="00966C35" w:rsidRPr="000A6291" w:rsidRDefault="0064760C" w:rsidP="002B193E">
      <w:pPr>
        <w:spacing w:line="4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6291">
        <w:rPr>
          <w:rFonts w:ascii="Times New Roman" w:eastAsia="仿宋" w:hAnsi="Times New Roman" w:hint="eastAsia"/>
          <w:sz w:val="32"/>
          <w:szCs w:val="32"/>
        </w:rPr>
        <w:t>遵循科学研究、</w:t>
      </w:r>
      <w:r w:rsidR="000005EF">
        <w:rPr>
          <w:rFonts w:ascii="Times New Roman" w:eastAsia="仿宋" w:hAnsi="Times New Roman" w:hint="eastAsia"/>
          <w:sz w:val="32"/>
          <w:szCs w:val="32"/>
        </w:rPr>
        <w:t>人才项目、</w:t>
      </w:r>
      <w:r w:rsidRPr="000A6291">
        <w:rPr>
          <w:rFonts w:ascii="Times New Roman" w:eastAsia="仿宋" w:hAnsi="Times New Roman" w:hint="eastAsia"/>
          <w:sz w:val="32"/>
          <w:szCs w:val="32"/>
        </w:rPr>
        <w:t>荣誉获奖等</w:t>
      </w:r>
      <w:r w:rsidR="00C91128" w:rsidRPr="000A6291">
        <w:rPr>
          <w:rFonts w:ascii="Times New Roman" w:eastAsia="仿宋" w:hAnsi="Times New Roman" w:hint="eastAsia"/>
          <w:sz w:val="32"/>
          <w:szCs w:val="32"/>
        </w:rPr>
        <w:t>方面</w:t>
      </w:r>
      <w:r w:rsidRPr="000A6291">
        <w:rPr>
          <w:rFonts w:ascii="Times New Roman" w:eastAsia="仿宋" w:hAnsi="Times New Roman" w:hint="eastAsia"/>
          <w:sz w:val="32"/>
          <w:szCs w:val="32"/>
        </w:rPr>
        <w:t>进</w:t>
      </w:r>
      <w:r w:rsidR="00C91128" w:rsidRPr="000A6291">
        <w:rPr>
          <w:rFonts w:ascii="Times New Roman" w:eastAsia="仿宋" w:hAnsi="Times New Roman" w:hint="eastAsia"/>
          <w:sz w:val="32"/>
          <w:szCs w:val="32"/>
        </w:rPr>
        <w:t>行分</w:t>
      </w:r>
      <w:r w:rsidRPr="000A6291">
        <w:rPr>
          <w:rFonts w:ascii="Times New Roman" w:eastAsia="仿宋" w:hAnsi="Times New Roman" w:hint="eastAsia"/>
          <w:sz w:val="32"/>
          <w:szCs w:val="32"/>
        </w:rPr>
        <w:t>配，具体方案如下：</w:t>
      </w:r>
    </w:p>
    <w:p w14:paraId="0C0CAB18" w14:textId="04EDBB79" w:rsidR="00966C35" w:rsidRPr="000A6291" w:rsidRDefault="0064760C" w:rsidP="002B193E">
      <w:pPr>
        <w:spacing w:line="48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</w:t>
      </w:r>
      <w:r w:rsidRPr="000A6291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、科学</w:t>
      </w:r>
      <w:r w:rsidR="00893DBB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项目和论文发表</w:t>
      </w:r>
    </w:p>
    <w:p w14:paraId="5D0C675F" w14:textId="225406C0" w:rsidR="00966C35" w:rsidRPr="000A6291" w:rsidRDefault="0064760C" w:rsidP="002B193E">
      <w:pPr>
        <w:spacing w:line="48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主持</w:t>
      </w:r>
      <w:r w:rsidR="009A7C2B" w:rsidRPr="001D3E7C">
        <w:rPr>
          <w:rFonts w:ascii="Times New Roman" w:eastAsia="仿宋" w:hAnsi="Times New Roman" w:cs="Times New Roman" w:hint="eastAsia"/>
          <w:sz w:val="32"/>
          <w:szCs w:val="32"/>
        </w:rPr>
        <w:t>在研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（含当年新增）一项及以上国家级科研项目，</w:t>
      </w:r>
      <w:r w:rsidR="00C91128" w:rsidRPr="001D3E7C">
        <w:rPr>
          <w:rFonts w:ascii="Times New Roman" w:eastAsia="仿宋" w:hAnsi="Times New Roman" w:cs="Times New Roman" w:hint="eastAsia"/>
          <w:sz w:val="32"/>
          <w:szCs w:val="32"/>
        </w:rPr>
        <w:t>分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配</w:t>
      </w:r>
      <w:r w:rsidR="00D655FC" w:rsidRPr="001D3E7C">
        <w:rPr>
          <w:rFonts w:ascii="Times New Roman" w:eastAsia="仿宋" w:hAnsi="Times New Roman" w:cs="Times New Roman"/>
          <w:sz w:val="32"/>
          <w:szCs w:val="32"/>
        </w:rPr>
        <w:t>2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个指标。</w:t>
      </w:r>
    </w:p>
    <w:p w14:paraId="3FE6956F" w14:textId="7C48B11B" w:rsidR="00966C35" w:rsidRPr="000A6291" w:rsidRDefault="0064760C" w:rsidP="002B193E">
      <w:pPr>
        <w:spacing w:line="48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）主持</w:t>
      </w:r>
      <w:r w:rsidR="009A7C2B" w:rsidRPr="000A6291">
        <w:rPr>
          <w:rFonts w:ascii="Times New Roman" w:eastAsia="仿宋" w:hAnsi="Times New Roman" w:cs="Times New Roman" w:hint="eastAsia"/>
          <w:sz w:val="32"/>
          <w:szCs w:val="32"/>
        </w:rPr>
        <w:t>在研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（含当年新增）一项及以上省部级科研项目，且当年累计拥有可支配科研经费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万元的，</w:t>
      </w:r>
      <w:r w:rsidR="00C91128" w:rsidRPr="000A6291">
        <w:rPr>
          <w:rFonts w:ascii="Times New Roman" w:eastAsia="仿宋" w:hAnsi="Times New Roman" w:cs="Times New Roman" w:hint="eastAsia"/>
          <w:sz w:val="32"/>
          <w:szCs w:val="32"/>
        </w:rPr>
        <w:t>分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配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个指标。</w:t>
      </w:r>
    </w:p>
    <w:p w14:paraId="652C693C" w14:textId="597BB3CB" w:rsidR="00966C35" w:rsidRPr="000A6291" w:rsidRDefault="0064760C" w:rsidP="002B193E">
      <w:pPr>
        <w:spacing w:line="48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）主持</w:t>
      </w:r>
      <w:r w:rsidR="009A7C2B" w:rsidRPr="000A6291">
        <w:rPr>
          <w:rFonts w:ascii="Times New Roman" w:eastAsia="仿宋" w:hAnsi="Times New Roman" w:cs="Times New Roman" w:hint="eastAsia"/>
          <w:sz w:val="32"/>
          <w:szCs w:val="32"/>
        </w:rPr>
        <w:t>在研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（含当年新增）一项及以上市厅级科研项目的，且当年累计拥有可支配科研经费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万元的，</w:t>
      </w:r>
      <w:r w:rsidR="00C91128" w:rsidRPr="000A6291">
        <w:rPr>
          <w:rFonts w:ascii="Times New Roman" w:eastAsia="仿宋" w:hAnsi="Times New Roman" w:cs="Times New Roman" w:hint="eastAsia"/>
          <w:sz w:val="32"/>
          <w:szCs w:val="32"/>
        </w:rPr>
        <w:t>分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配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个指标。</w:t>
      </w:r>
    </w:p>
    <w:p w14:paraId="08183D8B" w14:textId="77777777" w:rsidR="00893DBB" w:rsidRDefault="0064760C" w:rsidP="00893DBB">
      <w:pPr>
        <w:spacing w:line="48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）当年拥有可支配科研经费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50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万元及以上的，</w:t>
      </w:r>
      <w:r w:rsidR="00C91128" w:rsidRPr="000A6291">
        <w:rPr>
          <w:rFonts w:ascii="Times New Roman" w:eastAsia="仿宋" w:hAnsi="Times New Roman" w:cs="Times New Roman" w:hint="eastAsia"/>
          <w:sz w:val="32"/>
          <w:szCs w:val="32"/>
        </w:rPr>
        <w:t>分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配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个指标。</w:t>
      </w:r>
    </w:p>
    <w:p w14:paraId="723B51BE" w14:textId="0290D68C" w:rsidR="00893DBB" w:rsidRPr="000A6291" w:rsidRDefault="00893DBB" w:rsidP="00893DBB">
      <w:pPr>
        <w:spacing w:line="48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CNS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正刊上发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篇，分配指标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个；在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CNS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子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刊</w:t>
      </w:r>
      <w:r w:rsidR="00D405A8">
        <w:rPr>
          <w:rFonts w:ascii="Times New Roman" w:eastAsia="仿宋" w:hAnsi="Times New Roman" w:cs="Times New Roman" w:hint="eastAsia"/>
          <w:sz w:val="32"/>
          <w:szCs w:val="32"/>
        </w:rPr>
        <w:t>或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IF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大于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分发表论文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篇，分配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个指标。</w:t>
      </w:r>
    </w:p>
    <w:p w14:paraId="2A9AA22B" w14:textId="68BBE553" w:rsidR="000B18AF" w:rsidRPr="00684C81" w:rsidRDefault="000B18AF" w:rsidP="002B193E">
      <w:pPr>
        <w:spacing w:line="48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</w:p>
    <w:p w14:paraId="001177E8" w14:textId="77777777" w:rsidR="00147573" w:rsidRDefault="0064760C" w:rsidP="00147573">
      <w:pPr>
        <w:spacing w:line="48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  <w:r w:rsidRPr="000A6291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</w:t>
      </w:r>
      <w:r w:rsidR="00893DBB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科研教学获奖、人才项目及学科竞赛</w:t>
      </w:r>
      <w:r w:rsidRPr="000A6291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获奖</w:t>
      </w:r>
    </w:p>
    <w:p w14:paraId="2B67BCEC" w14:textId="31432AF3" w:rsidR="00D405A8" w:rsidRPr="001D3E7C" w:rsidRDefault="00D405A8" w:rsidP="00DB18DF">
      <w:pPr>
        <w:spacing w:line="480" w:lineRule="exact"/>
        <w:ind w:firstLineChars="100" w:firstLine="32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1D3E7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）获得省部级及以上教学科研奖项分配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个指标，市厅级</w:t>
      </w:r>
      <w:r w:rsidR="00D773DE" w:rsidRPr="001D3E7C">
        <w:rPr>
          <w:rFonts w:ascii="Times New Roman" w:eastAsia="仿宋" w:hAnsi="Times New Roman" w:cs="Times New Roman" w:hint="eastAsia"/>
          <w:sz w:val="32"/>
          <w:szCs w:val="32"/>
        </w:rPr>
        <w:t>、校级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教学科研奖励分配</w:t>
      </w:r>
      <w:r w:rsidR="000005EF" w:rsidRPr="001D3E7C">
        <w:rPr>
          <w:rFonts w:ascii="Times New Roman" w:eastAsia="仿宋" w:hAnsi="Times New Roman" w:cs="Times New Roman"/>
          <w:sz w:val="32"/>
          <w:szCs w:val="32"/>
        </w:rPr>
        <w:t>1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个指标。</w:t>
      </w:r>
    </w:p>
    <w:p w14:paraId="43F282D8" w14:textId="4A084BC8" w:rsidR="00DB18DF" w:rsidRPr="001D3E7C" w:rsidRDefault="00D405A8" w:rsidP="00DB18DF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1D3E7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DB18DF" w:rsidRPr="001D3E7C">
        <w:rPr>
          <w:rFonts w:ascii="Times New Roman" w:eastAsia="仿宋" w:hAnsi="Times New Roman" w:cs="Times New Roman"/>
          <w:sz w:val="32"/>
          <w:szCs w:val="32"/>
        </w:rPr>
        <w:t>2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147573" w:rsidRPr="001D3E7C">
        <w:rPr>
          <w:rFonts w:ascii="Times New Roman" w:eastAsia="仿宋" w:hAnsi="Times New Roman" w:cs="Times New Roman" w:hint="eastAsia"/>
          <w:sz w:val="32"/>
          <w:szCs w:val="32"/>
        </w:rPr>
        <w:t>在国际或国家级相关领域重要学术组织担任理事以上兼职</w:t>
      </w:r>
      <w:r w:rsidR="001D3E7C" w:rsidRPr="001D3E7C">
        <w:rPr>
          <w:rFonts w:ascii="Times New Roman" w:eastAsia="仿宋" w:hAnsi="Times New Roman" w:cs="Times New Roman" w:hint="eastAsia"/>
          <w:sz w:val="32"/>
          <w:szCs w:val="32"/>
        </w:rPr>
        <w:t>或担任全国规划教材主编、副主编</w:t>
      </w:r>
      <w:r w:rsidR="00147573" w:rsidRPr="001D3E7C">
        <w:rPr>
          <w:rFonts w:ascii="Times New Roman" w:eastAsia="仿宋" w:hAnsi="Times New Roman" w:cs="Times New Roman" w:hint="eastAsia"/>
          <w:sz w:val="32"/>
          <w:szCs w:val="32"/>
        </w:rPr>
        <w:t>分配</w:t>
      </w:r>
      <w:r w:rsidR="00147573" w:rsidRPr="001D3E7C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147573" w:rsidRPr="001D3E7C">
        <w:rPr>
          <w:rFonts w:ascii="Times New Roman" w:eastAsia="仿宋" w:hAnsi="Times New Roman" w:cs="Times New Roman" w:hint="eastAsia"/>
          <w:sz w:val="32"/>
          <w:szCs w:val="32"/>
        </w:rPr>
        <w:t>个指标</w:t>
      </w:r>
      <w:r w:rsidR="00D773DE" w:rsidRPr="001D3E7C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DB18DF" w:rsidRPr="001D3E7C"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="00147573" w:rsidRPr="001D3E7C">
        <w:rPr>
          <w:rFonts w:ascii="Times New Roman" w:eastAsia="仿宋" w:hAnsi="Times New Roman" w:cs="Times New Roman" w:hint="eastAsia"/>
          <w:sz w:val="32"/>
          <w:szCs w:val="32"/>
        </w:rPr>
        <w:t>省级以上学术组织中担任理事以上兼职、或在全国性重要期刊任职</w:t>
      </w:r>
      <w:r w:rsidR="00075C89" w:rsidRPr="001D3E7C">
        <w:rPr>
          <w:rFonts w:ascii="Times New Roman" w:eastAsia="仿宋" w:hAnsi="Times New Roman" w:cs="Times New Roman" w:hint="eastAsia"/>
          <w:sz w:val="32"/>
          <w:szCs w:val="32"/>
        </w:rPr>
        <w:t>、或组织国际</w:t>
      </w:r>
      <w:r w:rsidR="00572C61" w:rsidRPr="001D3E7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075C89" w:rsidRPr="001D3E7C">
        <w:rPr>
          <w:rFonts w:ascii="Times New Roman" w:eastAsia="仿宋" w:hAnsi="Times New Roman" w:cs="Times New Roman" w:hint="eastAsia"/>
          <w:sz w:val="32"/>
          <w:szCs w:val="32"/>
        </w:rPr>
        <w:t>国内一级学会学术会议</w:t>
      </w:r>
      <w:r w:rsidR="003E5066" w:rsidRPr="001D3E7C">
        <w:rPr>
          <w:rFonts w:ascii="Times New Roman" w:eastAsia="仿宋" w:hAnsi="Times New Roman" w:cs="Times New Roman" w:hint="eastAsia"/>
          <w:sz w:val="32"/>
          <w:szCs w:val="32"/>
        </w:rPr>
        <w:t>或</w:t>
      </w:r>
      <w:r w:rsidR="00075C89" w:rsidRPr="001D3E7C">
        <w:rPr>
          <w:rFonts w:ascii="Times New Roman" w:eastAsia="仿宋" w:hAnsi="Times New Roman" w:cs="Times New Roman" w:hint="eastAsia"/>
          <w:sz w:val="32"/>
          <w:szCs w:val="32"/>
        </w:rPr>
        <w:t>应邀作大会发言，分配</w:t>
      </w:r>
      <w:r w:rsidR="00075C89" w:rsidRPr="001D3E7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075C89" w:rsidRPr="001D3E7C">
        <w:rPr>
          <w:rFonts w:ascii="Times New Roman" w:eastAsia="仿宋" w:hAnsi="Times New Roman" w:cs="Times New Roman" w:hint="eastAsia"/>
          <w:sz w:val="32"/>
          <w:szCs w:val="32"/>
        </w:rPr>
        <w:t>个指标；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获全国药学专业指导委员会优秀案例、教学成果奖等荣誉，分配</w:t>
      </w:r>
      <w:r w:rsidR="00147573" w:rsidRPr="001D3E7C">
        <w:rPr>
          <w:rFonts w:ascii="Times New Roman" w:eastAsia="仿宋" w:hAnsi="Times New Roman" w:cs="Times New Roman"/>
          <w:sz w:val="32"/>
          <w:szCs w:val="32"/>
        </w:rPr>
        <w:t>1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个指标。</w:t>
      </w:r>
    </w:p>
    <w:p w14:paraId="32422178" w14:textId="4F39FFC3" w:rsidR="00D405A8" w:rsidRPr="00DB18DF" w:rsidRDefault="00DB18DF" w:rsidP="00DB18DF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1D3E7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D3E7C">
        <w:rPr>
          <w:rFonts w:ascii="Times New Roman" w:eastAsia="仿宋" w:hAnsi="Times New Roman" w:cs="Times New Roman"/>
          <w:sz w:val="32"/>
          <w:szCs w:val="32"/>
        </w:rPr>
        <w:t>3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）具有省部级及以上人才称号分配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个指标、学校认定的高端人才（英四及以上），分配</w:t>
      </w:r>
      <w:r w:rsidRPr="001D3E7C">
        <w:rPr>
          <w:rFonts w:ascii="Times New Roman" w:eastAsia="仿宋" w:hAnsi="Times New Roman" w:cs="Times New Roman"/>
          <w:sz w:val="32"/>
          <w:szCs w:val="32"/>
        </w:rPr>
        <w:t>1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个指标。</w:t>
      </w:r>
    </w:p>
    <w:p w14:paraId="77ECD34C" w14:textId="5F817506" w:rsidR="00966C35" w:rsidRPr="000A6291" w:rsidRDefault="0064760C" w:rsidP="00DB18DF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D405A8">
        <w:rPr>
          <w:rFonts w:ascii="Times New Roman" w:eastAsia="仿宋" w:hAnsi="Times New Roman" w:cs="Times New Roman"/>
          <w:sz w:val="32"/>
          <w:szCs w:val="32"/>
        </w:rPr>
        <w:t>4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）当年指导的研究生，获全国大学生挑战杯（创业、学术）</w:t>
      </w:r>
      <w:r w:rsidR="005446BF">
        <w:rPr>
          <w:rFonts w:ascii="Times New Roman" w:eastAsia="仿宋" w:hAnsi="Times New Roman" w:cs="Times New Roman" w:hint="eastAsia"/>
          <w:sz w:val="32"/>
          <w:szCs w:val="32"/>
        </w:rPr>
        <w:t>、全国互联网</w:t>
      </w:r>
      <w:r w:rsidR="005446BF" w:rsidRPr="005446BF">
        <w:rPr>
          <w:rFonts w:ascii="Times New Roman" w:eastAsia="仿宋" w:hAnsi="Times New Roman" w:cs="Times New Roman" w:hint="eastAsia"/>
          <w:sz w:val="32"/>
          <w:szCs w:val="32"/>
          <w:vertAlign w:val="superscript"/>
        </w:rPr>
        <w:t>+</w:t>
      </w:r>
      <w:r w:rsidR="005446BF">
        <w:rPr>
          <w:rFonts w:ascii="Times New Roman" w:eastAsia="仿宋" w:hAnsi="Times New Roman" w:cs="Times New Roman" w:hint="eastAsia"/>
          <w:sz w:val="32"/>
          <w:szCs w:val="32"/>
        </w:rPr>
        <w:t>创新创业</w:t>
      </w:r>
      <w:r w:rsidR="00C91128" w:rsidRPr="000A6291">
        <w:rPr>
          <w:rFonts w:ascii="Times New Roman" w:eastAsia="仿宋" w:hAnsi="Times New Roman" w:cs="Times New Roman" w:hint="eastAsia"/>
          <w:sz w:val="32"/>
          <w:szCs w:val="32"/>
        </w:rPr>
        <w:t>等国家级学科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竞赛奖项，</w:t>
      </w:r>
      <w:r w:rsidR="00C91128" w:rsidRPr="000A6291">
        <w:rPr>
          <w:rFonts w:ascii="Times New Roman" w:eastAsia="仿宋" w:hAnsi="Times New Roman" w:cs="Times New Roman" w:hint="eastAsia"/>
          <w:sz w:val="32"/>
          <w:szCs w:val="32"/>
        </w:rPr>
        <w:t>分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配</w:t>
      </w:r>
      <w:r w:rsidR="00D405A8">
        <w:rPr>
          <w:rFonts w:ascii="Times New Roman" w:eastAsia="仿宋" w:hAnsi="Times New Roman" w:cs="Times New Roman"/>
          <w:sz w:val="32"/>
          <w:szCs w:val="32"/>
        </w:rPr>
        <w:t>2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个指标</w:t>
      </w:r>
      <w:r w:rsidR="007E18E4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7E18E4" w:rsidRPr="001D3E7C">
        <w:rPr>
          <w:rFonts w:ascii="Times New Roman" w:eastAsia="仿宋" w:hAnsi="Times New Roman" w:cs="Times New Roman" w:hint="eastAsia"/>
          <w:sz w:val="32"/>
          <w:szCs w:val="32"/>
        </w:rPr>
        <w:t>获校经亨颐奖学金、精进杯学术成果奖，分配</w:t>
      </w:r>
      <w:r w:rsidR="007E18E4" w:rsidRPr="001D3E7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7E18E4" w:rsidRPr="001D3E7C">
        <w:rPr>
          <w:rFonts w:ascii="Times New Roman" w:eastAsia="仿宋" w:hAnsi="Times New Roman" w:cs="Times New Roman" w:hint="eastAsia"/>
          <w:sz w:val="32"/>
          <w:szCs w:val="32"/>
        </w:rPr>
        <w:t>个指标。</w:t>
      </w:r>
    </w:p>
    <w:p w14:paraId="6F9B611E" w14:textId="0473509C" w:rsidR="00EA7761" w:rsidRPr="001D3E7C" w:rsidRDefault="0064760C" w:rsidP="00EA7761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D405A8">
        <w:rPr>
          <w:rFonts w:ascii="Times New Roman" w:eastAsia="仿宋" w:hAnsi="Times New Roman" w:cs="Times New Roman"/>
          <w:sz w:val="32"/>
          <w:szCs w:val="32"/>
        </w:rPr>
        <w:t>5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）当年指导的研究生，获省级优秀毕业生、省级大学生挑战杯（创业、学术）</w:t>
      </w:r>
      <w:r w:rsidR="00C91128" w:rsidRPr="000A6291">
        <w:rPr>
          <w:rFonts w:ascii="Times New Roman" w:eastAsia="仿宋" w:hAnsi="Times New Roman" w:cs="Times New Roman" w:hint="eastAsia"/>
          <w:sz w:val="32"/>
          <w:szCs w:val="32"/>
        </w:rPr>
        <w:t>等省部级学科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竞赛</w:t>
      </w:r>
      <w:r w:rsidR="00C91128" w:rsidRPr="000A6291">
        <w:rPr>
          <w:rFonts w:ascii="Times New Roman" w:eastAsia="仿宋" w:hAnsi="Times New Roman" w:cs="Times New Roman" w:hint="eastAsia"/>
          <w:sz w:val="32"/>
          <w:szCs w:val="32"/>
        </w:rPr>
        <w:t>二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等奖及以上的，</w:t>
      </w:r>
      <w:r w:rsidR="00075C89" w:rsidRPr="001D3E7C">
        <w:rPr>
          <w:rFonts w:ascii="Times New Roman" w:eastAsia="仿宋" w:hAnsi="Times New Roman" w:cs="Times New Roman" w:hint="eastAsia"/>
          <w:sz w:val="32"/>
          <w:szCs w:val="32"/>
        </w:rPr>
        <w:t>或以研究生为第一作者在中科院分区</w:t>
      </w:r>
      <w:r w:rsidR="00075C89" w:rsidRPr="001D3E7C">
        <w:rPr>
          <w:rFonts w:ascii="Times New Roman" w:eastAsia="仿宋" w:hAnsi="Times New Roman" w:cs="Times New Roman"/>
          <w:sz w:val="32"/>
          <w:szCs w:val="32"/>
        </w:rPr>
        <w:t>2</w:t>
      </w:r>
      <w:r w:rsidR="00075C89" w:rsidRPr="001D3E7C">
        <w:rPr>
          <w:rFonts w:ascii="Times New Roman" w:eastAsia="仿宋" w:hAnsi="Times New Roman" w:cs="Times New Roman" w:hint="eastAsia"/>
          <w:sz w:val="32"/>
          <w:szCs w:val="32"/>
        </w:rPr>
        <w:t>区及以上主流杂志发表论著，</w:t>
      </w:r>
      <w:r w:rsidR="00C91128" w:rsidRPr="001D3E7C">
        <w:rPr>
          <w:rFonts w:ascii="Times New Roman" w:eastAsia="仿宋" w:hAnsi="Times New Roman" w:cs="Times New Roman" w:hint="eastAsia"/>
          <w:sz w:val="32"/>
          <w:szCs w:val="32"/>
        </w:rPr>
        <w:t>分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配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个指标。</w:t>
      </w:r>
    </w:p>
    <w:p w14:paraId="11E1B682" w14:textId="3E3F3325" w:rsidR="007E18E4" w:rsidRPr="000A6291" w:rsidRDefault="00EA7761" w:rsidP="00075C89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1D3E7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D3E7C">
        <w:rPr>
          <w:rFonts w:ascii="Times New Roman" w:eastAsia="仿宋" w:hAnsi="Times New Roman" w:cs="Times New Roman"/>
          <w:sz w:val="32"/>
          <w:szCs w:val="32"/>
        </w:rPr>
        <w:t>6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7E18E4" w:rsidRPr="001D3E7C">
        <w:rPr>
          <w:rFonts w:ascii="Times New Roman" w:eastAsia="仿宋" w:hAnsi="Times New Roman" w:cs="Times New Roman" w:hint="eastAsia"/>
          <w:sz w:val="32"/>
          <w:szCs w:val="32"/>
        </w:rPr>
        <w:t>指导的研究生博士深</w:t>
      </w:r>
      <w:r w:rsidR="00075C89" w:rsidRPr="001D3E7C">
        <w:rPr>
          <w:rFonts w:ascii="Times New Roman" w:eastAsia="仿宋" w:hAnsi="Times New Roman" w:cs="Times New Roman" w:hint="eastAsia"/>
          <w:sz w:val="32"/>
          <w:szCs w:val="32"/>
        </w:rPr>
        <w:t>造或出国国际合作交流半年以上；或</w:t>
      </w:r>
      <w:r w:rsidR="007E18E4" w:rsidRPr="001D3E7C">
        <w:rPr>
          <w:rFonts w:ascii="Times New Roman" w:eastAsia="仿宋" w:hAnsi="Times New Roman" w:cs="Times New Roman" w:hint="eastAsia"/>
          <w:sz w:val="32"/>
          <w:szCs w:val="32"/>
        </w:rPr>
        <w:t>申请到国家公派留学博士基金</w:t>
      </w:r>
      <w:r w:rsidR="00075C89" w:rsidRPr="001D3E7C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075C89">
        <w:rPr>
          <w:rFonts w:ascii="Times New Roman" w:eastAsia="仿宋" w:hAnsi="Times New Roman" w:cs="Times New Roman" w:hint="eastAsia"/>
          <w:sz w:val="32"/>
          <w:szCs w:val="32"/>
        </w:rPr>
        <w:t>或</w:t>
      </w:r>
      <w:r w:rsidR="0064760C" w:rsidRPr="000A6291">
        <w:rPr>
          <w:rFonts w:ascii="Times New Roman" w:eastAsia="仿宋" w:hAnsi="Times New Roman" w:cs="Times New Roman" w:hint="eastAsia"/>
          <w:sz w:val="32"/>
          <w:szCs w:val="32"/>
        </w:rPr>
        <w:t>前</w:t>
      </w:r>
      <w:r w:rsidR="000B18AF" w:rsidRPr="000A6291">
        <w:rPr>
          <w:rFonts w:ascii="Times New Roman" w:eastAsia="仿宋" w:hAnsi="Times New Roman" w:cs="Times New Roman" w:hint="eastAsia"/>
          <w:sz w:val="32"/>
          <w:szCs w:val="32"/>
        </w:rPr>
        <w:t>两</w:t>
      </w:r>
      <w:r w:rsidR="0064760C" w:rsidRPr="000A6291">
        <w:rPr>
          <w:rFonts w:ascii="Times New Roman" w:eastAsia="仿宋" w:hAnsi="Times New Roman" w:cs="Times New Roman" w:hint="eastAsia"/>
          <w:sz w:val="32"/>
          <w:szCs w:val="32"/>
        </w:rPr>
        <w:t>年指导的毕业生，任意一年中有研究生的论文盲审成绩中评为</w:t>
      </w:r>
      <w:r w:rsidR="00075C89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64760C" w:rsidRPr="000A6291">
        <w:rPr>
          <w:rFonts w:ascii="Times New Roman" w:eastAsia="仿宋" w:hAnsi="Times New Roman" w:cs="Times New Roman" w:hint="eastAsia"/>
          <w:sz w:val="32"/>
          <w:szCs w:val="32"/>
        </w:rPr>
        <w:t>A</w:t>
      </w:r>
      <w:r w:rsidR="007E18E4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64760C" w:rsidRPr="000A6291">
        <w:rPr>
          <w:rFonts w:ascii="Times New Roman" w:eastAsia="仿宋" w:hAnsi="Times New Roman" w:cs="Times New Roman" w:hint="eastAsia"/>
          <w:sz w:val="32"/>
          <w:szCs w:val="32"/>
        </w:rPr>
        <w:t>或前两年</w:t>
      </w:r>
      <w:r w:rsidR="00075C89">
        <w:rPr>
          <w:rFonts w:ascii="Times New Roman" w:eastAsia="仿宋" w:hAnsi="Times New Roman" w:cs="Times New Roman" w:hint="eastAsia"/>
          <w:sz w:val="32"/>
          <w:szCs w:val="32"/>
        </w:rPr>
        <w:t>毕业</w:t>
      </w:r>
      <w:r w:rsidR="0064760C" w:rsidRPr="000A6291">
        <w:rPr>
          <w:rFonts w:ascii="Times New Roman" w:eastAsia="仿宋" w:hAnsi="Times New Roman" w:cs="Times New Roman" w:hint="eastAsia"/>
          <w:sz w:val="32"/>
          <w:szCs w:val="32"/>
        </w:rPr>
        <w:t>研究</w:t>
      </w:r>
      <w:r w:rsidR="00075C89">
        <w:rPr>
          <w:rFonts w:ascii="Times New Roman" w:eastAsia="仿宋" w:hAnsi="Times New Roman" w:cs="Times New Roman" w:hint="eastAsia"/>
          <w:sz w:val="32"/>
          <w:szCs w:val="32"/>
        </w:rPr>
        <w:t>生</w:t>
      </w:r>
      <w:r w:rsidR="0064760C" w:rsidRPr="000A6291">
        <w:rPr>
          <w:rFonts w:ascii="Times New Roman" w:eastAsia="仿宋" w:hAnsi="Times New Roman" w:cs="Times New Roman" w:hint="eastAsia"/>
          <w:sz w:val="32"/>
          <w:szCs w:val="32"/>
        </w:rPr>
        <w:t>论文被评为省级以上优秀硕士学位论文，</w:t>
      </w:r>
      <w:r w:rsidR="00511CB0" w:rsidRPr="000A6291">
        <w:rPr>
          <w:rFonts w:ascii="Times New Roman" w:eastAsia="仿宋" w:hAnsi="Times New Roman" w:cs="Times New Roman" w:hint="eastAsia"/>
          <w:sz w:val="32"/>
          <w:szCs w:val="32"/>
        </w:rPr>
        <w:t>分</w:t>
      </w:r>
      <w:r w:rsidR="0064760C" w:rsidRPr="000A6291">
        <w:rPr>
          <w:rFonts w:ascii="Times New Roman" w:eastAsia="仿宋" w:hAnsi="Times New Roman" w:cs="Times New Roman" w:hint="eastAsia"/>
          <w:sz w:val="32"/>
          <w:szCs w:val="32"/>
        </w:rPr>
        <w:t>配</w:t>
      </w:r>
      <w:r w:rsidR="0064760C" w:rsidRPr="000A6291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64760C" w:rsidRPr="000A6291">
        <w:rPr>
          <w:rFonts w:ascii="Times New Roman" w:eastAsia="仿宋" w:hAnsi="Times New Roman" w:cs="Times New Roman" w:hint="eastAsia"/>
          <w:sz w:val="32"/>
          <w:szCs w:val="32"/>
        </w:rPr>
        <w:t>个指标。</w:t>
      </w:r>
    </w:p>
    <w:p w14:paraId="2B1DA83B" w14:textId="77777777" w:rsidR="000A6291" w:rsidRPr="000A6291" w:rsidRDefault="000A6291" w:rsidP="002B193E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42D4A132" w14:textId="474FD007" w:rsidR="00966C35" w:rsidRPr="000A6291" w:rsidRDefault="0064760C" w:rsidP="002B193E">
      <w:pPr>
        <w:spacing w:line="48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3</w:t>
      </w:r>
      <w:r w:rsidRPr="000A6291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、以下情况</w:t>
      </w:r>
      <w:r w:rsidR="001B7763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减少招生指标或</w:t>
      </w:r>
      <w:r w:rsidRPr="000A6291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暂停招收当年研究生</w:t>
      </w:r>
    </w:p>
    <w:p w14:paraId="7238C4D1" w14:textId="58FDE9A5" w:rsidR="00966C35" w:rsidRPr="001D3E7C" w:rsidRDefault="0064760C" w:rsidP="002B193E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1D3E7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）上一年度导师指导的研究生，受过</w:t>
      </w:r>
      <w:r w:rsidR="001255B4" w:rsidRPr="001D3E7C">
        <w:rPr>
          <w:rFonts w:ascii="Times New Roman" w:eastAsia="仿宋" w:hAnsi="Times New Roman" w:cs="Times New Roman" w:hint="eastAsia"/>
          <w:sz w:val="32"/>
          <w:szCs w:val="32"/>
        </w:rPr>
        <w:t>严重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纪律处分</w:t>
      </w:r>
      <w:r w:rsidR="00A82C6F" w:rsidRPr="001D3E7C">
        <w:rPr>
          <w:rFonts w:ascii="Times New Roman" w:eastAsia="仿宋" w:hAnsi="Times New Roman" w:cs="Times New Roman" w:hint="eastAsia"/>
          <w:sz w:val="32"/>
          <w:szCs w:val="32"/>
        </w:rPr>
        <w:t>如违</w:t>
      </w:r>
      <w:r w:rsidR="00A82C6F" w:rsidRPr="001D3E7C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反实验室安全管理，造成严重不良后果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的，该导师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减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个指标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6E374F9" w14:textId="034E8C4C" w:rsidR="00966C35" w:rsidRPr="001D3E7C" w:rsidRDefault="0064760C" w:rsidP="002B193E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1D3E7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）上一年度导师指导的研究生，学位论文盲审</w:t>
      </w:r>
      <w:r w:rsidR="009A7C2B" w:rsidRPr="001D3E7C">
        <w:rPr>
          <w:rFonts w:ascii="Times New Roman" w:eastAsia="仿宋" w:hAnsi="Times New Roman" w:cs="Times New Roman" w:hint="eastAsia"/>
          <w:sz w:val="32"/>
          <w:szCs w:val="32"/>
        </w:rPr>
        <w:t>结果为</w:t>
      </w:r>
      <w:r w:rsidR="00A82C6F" w:rsidRPr="001D3E7C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0B18AF" w:rsidRPr="001D3E7C">
        <w:rPr>
          <w:rFonts w:ascii="Times New Roman" w:eastAsia="仿宋" w:hAnsi="Times New Roman" w:cs="Times New Roman"/>
          <w:sz w:val="32"/>
          <w:szCs w:val="32"/>
        </w:rPr>
        <w:t>C</w:t>
      </w:r>
      <w:r w:rsidR="001255B4" w:rsidRPr="001D3E7C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该导师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减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个指标</w:t>
      </w:r>
      <w:r w:rsidR="007E18E4" w:rsidRPr="001D3E7C">
        <w:rPr>
          <w:rFonts w:ascii="Times New Roman" w:eastAsia="仿宋" w:hAnsi="Times New Roman" w:cs="Times New Roman" w:hint="eastAsia"/>
          <w:sz w:val="32"/>
          <w:szCs w:val="32"/>
        </w:rPr>
        <w:t>；为</w:t>
      </w:r>
      <w:r w:rsidR="00A82C6F" w:rsidRPr="001D3E7C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1255B4" w:rsidRPr="001D3E7C">
        <w:rPr>
          <w:rFonts w:ascii="Times New Roman" w:eastAsia="仿宋" w:hAnsi="Times New Roman" w:cs="Times New Roman" w:hint="eastAsia"/>
          <w:sz w:val="32"/>
          <w:szCs w:val="32"/>
        </w:rPr>
        <w:t>D</w:t>
      </w:r>
      <w:r w:rsidR="001255B4" w:rsidRPr="001D3E7C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7E18E4" w:rsidRPr="001D3E7C">
        <w:rPr>
          <w:rFonts w:ascii="Times New Roman" w:eastAsia="仿宋" w:hAnsi="Times New Roman" w:cs="Times New Roman" w:hint="eastAsia"/>
          <w:sz w:val="32"/>
          <w:szCs w:val="32"/>
        </w:rPr>
        <w:t>该导师减</w:t>
      </w:r>
      <w:r w:rsidR="007E18E4" w:rsidRPr="001D3E7C">
        <w:rPr>
          <w:rFonts w:ascii="Times New Roman" w:eastAsia="仿宋" w:hAnsi="Times New Roman" w:cs="Times New Roman"/>
          <w:sz w:val="32"/>
          <w:szCs w:val="32"/>
        </w:rPr>
        <w:t>2</w:t>
      </w:r>
      <w:r w:rsidR="007E18E4" w:rsidRPr="001D3E7C">
        <w:rPr>
          <w:rFonts w:ascii="Times New Roman" w:eastAsia="仿宋" w:hAnsi="Times New Roman" w:cs="Times New Roman" w:hint="eastAsia"/>
          <w:sz w:val="32"/>
          <w:szCs w:val="32"/>
        </w:rPr>
        <w:t>个指标；为</w:t>
      </w:r>
      <w:r w:rsidR="00A82C6F" w:rsidRPr="001D3E7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7E18E4" w:rsidRPr="001D3E7C">
        <w:rPr>
          <w:rFonts w:ascii="Times New Roman" w:eastAsia="仿宋" w:hAnsi="Times New Roman" w:cs="Times New Roman"/>
          <w:sz w:val="32"/>
          <w:szCs w:val="32"/>
        </w:rPr>
        <w:t>E</w:t>
      </w:r>
      <w:r w:rsidR="007E18E4" w:rsidRPr="001D3E7C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D405A8" w:rsidRPr="001D3E7C">
        <w:rPr>
          <w:rFonts w:ascii="Times New Roman" w:eastAsia="仿宋" w:hAnsi="Times New Roman" w:cs="Times New Roman" w:hint="eastAsia"/>
          <w:sz w:val="32"/>
          <w:szCs w:val="32"/>
        </w:rPr>
        <w:t>暂停</w:t>
      </w:r>
      <w:r w:rsidR="001255B4" w:rsidRPr="001D3E7C">
        <w:rPr>
          <w:rFonts w:ascii="Times New Roman" w:eastAsia="仿宋" w:hAnsi="Times New Roman" w:cs="Times New Roman" w:hint="eastAsia"/>
          <w:sz w:val="32"/>
          <w:szCs w:val="32"/>
        </w:rPr>
        <w:t>招收研究生</w:t>
      </w:r>
      <w:r w:rsidR="00A82C6F" w:rsidRPr="001D3E7C">
        <w:rPr>
          <w:rFonts w:ascii="Times New Roman" w:eastAsia="仿宋" w:hAnsi="Times New Roman" w:cs="Times New Roman"/>
          <w:sz w:val="32"/>
          <w:szCs w:val="32"/>
        </w:rPr>
        <w:t>1</w:t>
      </w:r>
      <w:r w:rsidR="00D405A8" w:rsidRPr="001D3E7C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A82C6F" w:rsidRPr="001D3E7C">
        <w:rPr>
          <w:rFonts w:ascii="Times New Roman" w:eastAsia="仿宋" w:hAnsi="Times New Roman" w:cs="Times New Roman" w:hint="eastAsia"/>
          <w:sz w:val="32"/>
          <w:szCs w:val="32"/>
        </w:rPr>
        <w:t>；被教育部或省教育厅论文抽查不合格的，暂停招收研究生</w:t>
      </w:r>
      <w:r w:rsidR="00357667">
        <w:rPr>
          <w:rFonts w:ascii="Times New Roman" w:eastAsia="仿宋" w:hAnsi="Times New Roman" w:cs="Times New Roman"/>
          <w:sz w:val="32"/>
          <w:szCs w:val="32"/>
        </w:rPr>
        <w:t>2</w:t>
      </w:r>
      <w:r w:rsidR="00357667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A82C6F" w:rsidRPr="001D3E7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5F0B2F6D" w14:textId="6BC27309" w:rsidR="00966C35" w:rsidRPr="001D3E7C" w:rsidRDefault="0064760C" w:rsidP="002B193E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1D3E7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）上一年度导师指导的研究生，学位论文答辩不通过，该导师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减</w:t>
      </w:r>
      <w:r w:rsidR="002E4841" w:rsidRPr="001D3E7C">
        <w:rPr>
          <w:rFonts w:ascii="Times New Roman" w:eastAsia="仿宋" w:hAnsi="Times New Roman" w:cs="Times New Roman"/>
          <w:sz w:val="32"/>
          <w:szCs w:val="32"/>
        </w:rPr>
        <w:t>2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个指标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B274090" w14:textId="1DC40281" w:rsidR="00966C35" w:rsidRPr="001D3E7C" w:rsidRDefault="0064760C" w:rsidP="002B193E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1D3E7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）上一年度导师指导的研究生，出现学术不端行为，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视情况减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个指标或暂停招生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BE4B798" w14:textId="03A0C770" w:rsidR="00966C35" w:rsidRPr="000A6291" w:rsidRDefault="0064760C" w:rsidP="002B193E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1D3E7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）上一年度导师指导的研究生，未就业，该导师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减</w:t>
      </w:r>
      <w:r w:rsidR="002E4841" w:rsidRPr="001D3E7C">
        <w:rPr>
          <w:rFonts w:ascii="Times New Roman" w:eastAsia="仿宋" w:hAnsi="Times New Roman" w:cs="Times New Roman"/>
          <w:sz w:val="32"/>
          <w:szCs w:val="32"/>
        </w:rPr>
        <w:t>1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个指标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371239A" w14:textId="77777777" w:rsidR="000B18AF" w:rsidRPr="002E4841" w:rsidRDefault="000B18AF" w:rsidP="002B193E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</w:p>
    <w:p w14:paraId="50640F8B" w14:textId="77777777" w:rsidR="00966C35" w:rsidRPr="000A6291" w:rsidRDefault="0064760C" w:rsidP="002B193E">
      <w:pPr>
        <w:spacing w:line="48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D773DE">
        <w:rPr>
          <w:rFonts w:ascii="Times New Roman" w:eastAsia="仿宋" w:hAnsi="Times New Roman" w:cs="Times New Roman" w:hint="eastAsia"/>
          <w:b/>
          <w:sz w:val="32"/>
          <w:szCs w:val="32"/>
        </w:rPr>
        <w:t>三、</w:t>
      </w:r>
      <w:r w:rsidRPr="000A6291">
        <w:rPr>
          <w:rFonts w:ascii="Times New Roman" w:eastAsia="仿宋" w:hAnsi="Times New Roman" w:cs="Times New Roman" w:hint="eastAsia"/>
          <w:b/>
          <w:sz w:val="32"/>
          <w:szCs w:val="32"/>
        </w:rPr>
        <w:t>其他需要说明的事项</w:t>
      </w:r>
    </w:p>
    <w:p w14:paraId="4BA22E08" w14:textId="2C12AC79" w:rsidR="00966C35" w:rsidRPr="000A6291" w:rsidRDefault="0064760C" w:rsidP="002B193E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893DBB">
        <w:rPr>
          <w:rFonts w:ascii="Times New Roman" w:eastAsia="仿宋" w:hAnsi="Times New Roman" w:cs="Times New Roman"/>
          <w:sz w:val="32"/>
          <w:szCs w:val="32"/>
        </w:rPr>
        <w:t>1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）在药学院公共事务中作出贡献，如</w:t>
      </w:r>
      <w:r w:rsidR="00A46F0D" w:rsidRPr="001D3E7C">
        <w:rPr>
          <w:rFonts w:ascii="Times New Roman" w:eastAsia="仿宋" w:hAnsi="Times New Roman" w:cs="Times New Roman" w:hint="eastAsia"/>
          <w:sz w:val="32"/>
          <w:szCs w:val="32"/>
        </w:rPr>
        <w:t>国家一流专业建设</w:t>
      </w:r>
      <w:r w:rsidR="00A46F0D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学科建设、研究生培养管理、平台建设、人才引进</w:t>
      </w:r>
      <w:r w:rsidR="00A46F0D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9A7C2B" w:rsidRPr="000A6291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，指标分配</w:t>
      </w:r>
      <w:r w:rsidR="00C47D47">
        <w:rPr>
          <w:rFonts w:ascii="Times New Roman" w:eastAsia="仿宋" w:hAnsi="Times New Roman" w:cs="Times New Roman" w:hint="eastAsia"/>
          <w:sz w:val="32"/>
          <w:szCs w:val="32"/>
        </w:rPr>
        <w:t>给予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倾斜。</w:t>
      </w:r>
    </w:p>
    <w:p w14:paraId="27CCC153" w14:textId="1EBC16A2" w:rsidR="00966C35" w:rsidRPr="000A6291" w:rsidRDefault="0064760C" w:rsidP="002B193E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893DBB">
        <w:rPr>
          <w:rFonts w:ascii="Times New Roman" w:eastAsia="仿宋" w:hAnsi="Times New Roman" w:cs="Times New Roman"/>
          <w:sz w:val="32"/>
          <w:szCs w:val="32"/>
        </w:rPr>
        <w:t>2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）为保证研究生培养质量，同等情况下，考虑分配给指导在读研究生总数少的优秀导师</w:t>
      </w:r>
      <w:r w:rsidR="009A7C2B" w:rsidRPr="000A6291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0A6291" w:rsidRPr="001D3E7C">
        <w:rPr>
          <w:rFonts w:ascii="Times New Roman" w:eastAsia="仿宋" w:hAnsi="Times New Roman" w:cs="Times New Roman" w:hint="eastAsia"/>
          <w:sz w:val="32"/>
          <w:szCs w:val="32"/>
        </w:rPr>
        <w:t>跨学院的导师或</w:t>
      </w:r>
      <w:r w:rsidR="009A7C2B" w:rsidRPr="001D3E7C">
        <w:rPr>
          <w:rFonts w:ascii="Times New Roman" w:eastAsia="仿宋" w:hAnsi="Times New Roman" w:cs="Times New Roman" w:hint="eastAsia"/>
          <w:sz w:val="32"/>
          <w:szCs w:val="32"/>
        </w:rPr>
        <w:t>认定为杭</w:t>
      </w:r>
      <w:r w:rsidR="001255B4" w:rsidRPr="001D3E7C">
        <w:rPr>
          <w:rFonts w:ascii="Times New Roman" w:eastAsia="仿宋" w:hAnsi="Times New Roman" w:cs="Times New Roman" w:hint="eastAsia"/>
          <w:sz w:val="32"/>
          <w:szCs w:val="32"/>
        </w:rPr>
        <w:t>州师范大学</w:t>
      </w:r>
      <w:r w:rsidR="009A7C2B" w:rsidRPr="001D3E7C">
        <w:rPr>
          <w:rFonts w:ascii="Times New Roman" w:eastAsia="仿宋" w:hAnsi="Times New Roman" w:cs="Times New Roman" w:hint="eastAsia"/>
          <w:sz w:val="32"/>
          <w:szCs w:val="32"/>
        </w:rPr>
        <w:t>校外导师</w:t>
      </w:r>
      <w:r w:rsidR="00357667">
        <w:rPr>
          <w:rFonts w:ascii="Times New Roman" w:eastAsia="仿宋" w:hAnsi="Times New Roman" w:cs="Times New Roman" w:hint="eastAsia"/>
          <w:sz w:val="32"/>
          <w:szCs w:val="32"/>
        </w:rPr>
        <w:t>(</w:t>
      </w:r>
      <w:r w:rsidR="00357667">
        <w:rPr>
          <w:rFonts w:ascii="Times New Roman" w:eastAsia="仿宋" w:hAnsi="Times New Roman" w:cs="Times New Roman" w:hint="eastAsia"/>
          <w:sz w:val="32"/>
          <w:szCs w:val="32"/>
        </w:rPr>
        <w:t>需和校内导师合作联合指导</w:t>
      </w:r>
      <w:r w:rsidR="00357667">
        <w:rPr>
          <w:rFonts w:ascii="Times New Roman" w:eastAsia="仿宋" w:hAnsi="Times New Roman" w:cs="Times New Roman"/>
          <w:sz w:val="32"/>
          <w:szCs w:val="32"/>
        </w:rPr>
        <w:t>)</w:t>
      </w:r>
      <w:r w:rsidR="009A7C2B" w:rsidRPr="001D3E7C">
        <w:rPr>
          <w:rFonts w:ascii="Times New Roman" w:eastAsia="仿宋" w:hAnsi="Times New Roman" w:cs="Times New Roman" w:hint="eastAsia"/>
          <w:sz w:val="32"/>
          <w:szCs w:val="32"/>
        </w:rPr>
        <w:t>原则</w:t>
      </w:r>
      <w:r w:rsidR="001D3E7C">
        <w:rPr>
          <w:rFonts w:ascii="Times New Roman" w:eastAsia="仿宋" w:hAnsi="Times New Roman" w:cs="Times New Roman" w:hint="eastAsia"/>
          <w:sz w:val="32"/>
          <w:szCs w:val="32"/>
        </w:rPr>
        <w:t>不超过</w:t>
      </w:r>
      <w:r w:rsidR="001D3E7C" w:rsidRPr="001D3E7C">
        <w:rPr>
          <w:rFonts w:ascii="Times New Roman" w:eastAsia="仿宋" w:hAnsi="Times New Roman" w:cs="Times New Roman"/>
          <w:sz w:val="32"/>
          <w:szCs w:val="32"/>
        </w:rPr>
        <w:t>2</w:t>
      </w:r>
      <w:r w:rsidR="000A6291" w:rsidRPr="001D3E7C">
        <w:rPr>
          <w:rFonts w:ascii="Times New Roman" w:eastAsia="仿宋" w:hAnsi="Times New Roman" w:cs="Times New Roman" w:hint="eastAsia"/>
          <w:sz w:val="32"/>
          <w:szCs w:val="32"/>
        </w:rPr>
        <w:t>个指标</w:t>
      </w:r>
      <w:r w:rsidR="009A7C2B" w:rsidRPr="001D3E7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5214D83" w14:textId="1DFBD4FE" w:rsidR="00966C35" w:rsidRPr="000A6291" w:rsidRDefault="0064760C" w:rsidP="002B193E">
      <w:pPr>
        <w:widowControl/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893DBB">
        <w:rPr>
          <w:rFonts w:ascii="Times New Roman" w:eastAsia="仿宋" w:hAnsi="Times New Roman" w:cs="Times New Roman"/>
          <w:sz w:val="32"/>
          <w:szCs w:val="32"/>
        </w:rPr>
        <w:t>3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）研究生导师符合多项指标的，可以累计，但一般情况下每位导师研究生招生数量</w:t>
      </w:r>
      <w:r w:rsidR="000A6291">
        <w:rPr>
          <w:rFonts w:ascii="Times New Roman" w:eastAsia="仿宋" w:hAnsi="Times New Roman" w:cs="Times New Roman" w:hint="eastAsia"/>
          <w:sz w:val="32"/>
          <w:szCs w:val="32"/>
        </w:rPr>
        <w:t>原则上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不超过</w:t>
      </w:r>
      <w:r w:rsidR="00872436">
        <w:rPr>
          <w:rFonts w:ascii="Times New Roman" w:eastAsia="仿宋" w:hAnsi="Times New Roman" w:cs="Times New Roman"/>
          <w:sz w:val="32"/>
          <w:szCs w:val="32"/>
        </w:rPr>
        <w:t>3</w:t>
      </w:r>
      <w:r w:rsidR="000A6291">
        <w:rPr>
          <w:rFonts w:ascii="Times New Roman" w:eastAsia="仿宋" w:hAnsi="Times New Roman" w:cs="Times New Roman" w:hint="eastAsia"/>
          <w:sz w:val="32"/>
          <w:szCs w:val="32"/>
        </w:rPr>
        <w:t>人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（学校单列的奖励计划指标数不计入总数，学校院士培育工程人选名额不包括在内）</w:t>
      </w:r>
      <w:r w:rsidR="0020456D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05793B">
        <w:rPr>
          <w:rFonts w:ascii="Times New Roman" w:eastAsia="仿宋" w:hAnsi="Times New Roman" w:cs="Times New Roman" w:hint="eastAsia"/>
          <w:sz w:val="32"/>
          <w:szCs w:val="32"/>
        </w:rPr>
        <w:t>作为骨干参与获得国家级教学科研奖（前五）、</w:t>
      </w:r>
      <w:r w:rsidR="00105772" w:rsidRPr="001D3E7C">
        <w:rPr>
          <w:rFonts w:ascii="Times New Roman" w:eastAsia="仿宋" w:hAnsi="Times New Roman" w:cs="Times New Roman" w:hint="eastAsia"/>
          <w:sz w:val="32"/>
          <w:szCs w:val="32"/>
        </w:rPr>
        <w:t>主持</w:t>
      </w:r>
      <w:r w:rsidR="001255B4" w:rsidRPr="001D3E7C">
        <w:rPr>
          <w:rFonts w:ascii="Times New Roman" w:eastAsia="仿宋" w:hAnsi="Times New Roman" w:cs="Times New Roman" w:hint="eastAsia"/>
          <w:sz w:val="32"/>
          <w:szCs w:val="32"/>
        </w:rPr>
        <w:t>获得省部级及以上科研和教学奖励</w:t>
      </w:r>
      <w:r w:rsidR="00105772" w:rsidRPr="001D3E7C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1255B4" w:rsidRPr="001D3E7C">
        <w:rPr>
          <w:rFonts w:ascii="Times New Roman" w:eastAsia="仿宋" w:hAnsi="Times New Roman" w:cs="Times New Roman" w:hint="eastAsia"/>
          <w:sz w:val="32"/>
          <w:szCs w:val="32"/>
        </w:rPr>
        <w:t>或</w:t>
      </w:r>
      <w:r w:rsidR="00105772" w:rsidRPr="001D3E7C">
        <w:rPr>
          <w:rFonts w:ascii="Times New Roman" w:eastAsia="仿宋" w:hAnsi="Times New Roman" w:cs="Times New Roman" w:hint="eastAsia"/>
          <w:sz w:val="32"/>
          <w:szCs w:val="32"/>
        </w:rPr>
        <w:t>主持</w:t>
      </w:r>
      <w:r w:rsidR="000A6291" w:rsidRPr="001D3E7C">
        <w:rPr>
          <w:rFonts w:ascii="Times New Roman" w:eastAsia="仿宋" w:hAnsi="Times New Roman" w:cs="Times New Roman" w:hint="eastAsia"/>
          <w:sz w:val="32"/>
          <w:szCs w:val="32"/>
        </w:rPr>
        <w:t>承担省部级及以上的重点、重大、杰青、优青项目的导师</w:t>
      </w:r>
      <w:r w:rsidR="00EA7761" w:rsidRPr="001D3E7C">
        <w:rPr>
          <w:rFonts w:ascii="Times New Roman" w:eastAsia="仿宋" w:hAnsi="Times New Roman" w:cs="Times New Roman" w:hint="eastAsia"/>
          <w:sz w:val="32"/>
          <w:szCs w:val="32"/>
        </w:rPr>
        <w:t>累计人数可</w:t>
      </w:r>
      <w:r w:rsidR="00BE653F" w:rsidRPr="001D3E7C">
        <w:rPr>
          <w:rFonts w:ascii="Times New Roman" w:eastAsia="仿宋" w:hAnsi="Times New Roman" w:cs="Times New Roman" w:hint="eastAsia"/>
          <w:sz w:val="32"/>
          <w:szCs w:val="32"/>
        </w:rPr>
        <w:t>放宽至</w:t>
      </w:r>
      <w:r w:rsidR="00A82C6F" w:rsidRPr="001D3E7C">
        <w:rPr>
          <w:rFonts w:ascii="Times New Roman" w:eastAsia="仿宋" w:hAnsi="Times New Roman" w:cs="Times New Roman"/>
          <w:sz w:val="32"/>
          <w:szCs w:val="32"/>
        </w:rPr>
        <w:t>5</w:t>
      </w:r>
      <w:r w:rsidR="000A6291" w:rsidRPr="001D3E7C">
        <w:rPr>
          <w:rFonts w:ascii="Times New Roman" w:eastAsia="仿宋" w:hAnsi="Times New Roman" w:cs="Times New Roman" w:hint="eastAsia"/>
          <w:sz w:val="32"/>
          <w:szCs w:val="32"/>
        </w:rPr>
        <w:t>人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1B7763" w:rsidRPr="001D3E7C">
        <w:rPr>
          <w:rFonts w:ascii="Times New Roman" w:eastAsia="仿宋" w:hAnsi="Times New Roman" w:cs="Times New Roman" w:hint="eastAsia"/>
          <w:sz w:val="32"/>
          <w:szCs w:val="32"/>
        </w:rPr>
        <w:t>招生名额需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符合“杭州师范大学关于印发研究生指导教师</w:t>
      </w:r>
      <w:r w:rsidRPr="000A6291">
        <w:rPr>
          <w:rFonts w:ascii="Times New Roman" w:eastAsia="仿宋" w:hAnsi="Times New Roman" w:cs="Times New Roman"/>
          <w:sz w:val="32"/>
          <w:szCs w:val="32"/>
        </w:rPr>
        <w:t>管理办法的通知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（杭师大研〔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="00297E35">
        <w:rPr>
          <w:rFonts w:ascii="Times New Roman" w:eastAsia="仿宋" w:hAnsi="Times New Roman" w:cs="Times New Roman"/>
          <w:sz w:val="32"/>
          <w:szCs w:val="32"/>
        </w:rPr>
        <w:t>21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〕</w:t>
      </w:r>
      <w:r w:rsidR="00297E35">
        <w:rPr>
          <w:rFonts w:ascii="Times New Roman" w:eastAsia="仿宋" w:hAnsi="Times New Roman" w:cs="Times New Roman"/>
          <w:sz w:val="32"/>
          <w:szCs w:val="32"/>
        </w:rPr>
        <w:t>18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号）文件”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lastRenderedPageBreak/>
        <w:t>要求“</w:t>
      </w:r>
      <w:r w:rsidR="00297E35" w:rsidRPr="00297E35">
        <w:rPr>
          <w:rFonts w:ascii="Times New Roman" w:eastAsia="仿宋" w:hAnsi="Times New Roman" w:cs="Times New Roman" w:hint="eastAsia"/>
          <w:sz w:val="32"/>
          <w:szCs w:val="32"/>
        </w:rPr>
        <w:t>每位导师每年招收研究生数原则上不得超过</w:t>
      </w:r>
      <w:r w:rsidR="00297E35" w:rsidRPr="00297E35">
        <w:rPr>
          <w:rFonts w:ascii="Times New Roman" w:eastAsia="仿宋" w:hAnsi="Times New Roman" w:cs="Times New Roman"/>
          <w:sz w:val="32"/>
          <w:szCs w:val="32"/>
        </w:rPr>
        <w:t>5</w:t>
      </w:r>
      <w:r w:rsidR="00297E35" w:rsidRPr="00297E35">
        <w:rPr>
          <w:rFonts w:ascii="Times New Roman" w:eastAsia="仿宋" w:hAnsi="Times New Roman" w:cs="Times New Roman" w:hint="eastAsia"/>
          <w:sz w:val="32"/>
          <w:szCs w:val="32"/>
        </w:rPr>
        <w:t>人（其中博士生不得超过</w:t>
      </w:r>
      <w:r w:rsidR="00297E35" w:rsidRPr="00297E35">
        <w:rPr>
          <w:rFonts w:ascii="Times New Roman" w:eastAsia="仿宋" w:hAnsi="Times New Roman" w:cs="Times New Roman"/>
          <w:sz w:val="32"/>
          <w:szCs w:val="32"/>
        </w:rPr>
        <w:t>2</w:t>
      </w:r>
      <w:r w:rsidR="00297E35" w:rsidRPr="00297E35">
        <w:rPr>
          <w:rFonts w:ascii="Times New Roman" w:eastAsia="仿宋" w:hAnsi="Times New Roman" w:cs="Times New Roman" w:hint="eastAsia"/>
          <w:sz w:val="32"/>
          <w:szCs w:val="32"/>
        </w:rPr>
        <w:t>人，奖励计划除外），不含非全日制硕士研究生以及校外所带博士研究生数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”</w:t>
      </w:r>
    </w:p>
    <w:p w14:paraId="19A79BEB" w14:textId="28D81644" w:rsidR="00966C35" w:rsidRPr="000A6291" w:rsidRDefault="0064760C" w:rsidP="002B193E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893DBB">
        <w:rPr>
          <w:rFonts w:ascii="Times New Roman" w:eastAsia="仿宋" w:hAnsi="Times New Roman" w:cs="Times New Roman"/>
          <w:sz w:val="32"/>
          <w:szCs w:val="32"/>
        </w:rPr>
        <w:t>4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）研究生导师参与当年研究生招生指标调配前，须具有药学</w:t>
      </w:r>
      <w:r w:rsidR="000B18AF" w:rsidRPr="000A6291">
        <w:rPr>
          <w:rFonts w:ascii="Times New Roman" w:eastAsia="仿宋" w:hAnsi="Times New Roman" w:cs="Times New Roman" w:hint="eastAsia"/>
          <w:sz w:val="32"/>
          <w:szCs w:val="32"/>
        </w:rPr>
        <w:t>专业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研究生</w:t>
      </w:r>
      <w:r w:rsidR="009A7C2B" w:rsidRPr="000A6291">
        <w:rPr>
          <w:rFonts w:ascii="Times New Roman" w:eastAsia="仿宋" w:hAnsi="Times New Roman" w:cs="Times New Roman" w:hint="eastAsia"/>
          <w:sz w:val="32"/>
          <w:szCs w:val="32"/>
        </w:rPr>
        <w:t>导师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资格，且通过导师资格认定条件</w:t>
      </w:r>
      <w:r w:rsidR="00893DBB" w:rsidRPr="001D3E7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59FAA242" w14:textId="77777777" w:rsidR="00075C89" w:rsidRDefault="0064760C" w:rsidP="00075C89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893DBB">
        <w:rPr>
          <w:rFonts w:ascii="Times New Roman" w:eastAsia="仿宋" w:hAnsi="Times New Roman" w:cs="Times New Roman"/>
          <w:sz w:val="32"/>
          <w:szCs w:val="32"/>
        </w:rPr>
        <w:t>5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）因</w:t>
      </w:r>
      <w:r w:rsidRPr="000A6291">
        <w:rPr>
          <w:rFonts w:ascii="Times New Roman" w:eastAsia="仿宋" w:hAnsi="Times New Roman" w:cs="Times New Roman"/>
          <w:sz w:val="32"/>
          <w:szCs w:val="32"/>
        </w:rPr>
        <w:t>名额有限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未能</w:t>
      </w:r>
      <w:r w:rsidRPr="000A6291">
        <w:rPr>
          <w:rFonts w:ascii="Times New Roman" w:eastAsia="仿宋" w:hAnsi="Times New Roman" w:cs="Times New Roman"/>
          <w:sz w:val="32"/>
          <w:szCs w:val="32"/>
        </w:rPr>
        <w:t>分配到</w:t>
      </w:r>
      <w:r w:rsidR="00CA7C28">
        <w:rPr>
          <w:rFonts w:ascii="Times New Roman" w:eastAsia="仿宋" w:hAnsi="Times New Roman" w:cs="Times New Roman" w:hint="eastAsia"/>
          <w:sz w:val="32"/>
          <w:szCs w:val="32"/>
        </w:rPr>
        <w:t>名额</w:t>
      </w:r>
      <w:r w:rsidRPr="000A6291">
        <w:rPr>
          <w:rFonts w:ascii="Times New Roman" w:eastAsia="仿宋" w:hAnsi="Times New Roman" w:cs="Times New Roman"/>
          <w:sz w:val="32"/>
          <w:szCs w:val="32"/>
        </w:rPr>
        <w:t>的指导教师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，原则上由学位点负责人统一协调，第二</w:t>
      </w:r>
      <w:r w:rsidRPr="000A6291">
        <w:rPr>
          <w:rFonts w:ascii="Times New Roman" w:eastAsia="仿宋" w:hAnsi="Times New Roman" w:cs="Times New Roman"/>
          <w:sz w:val="32"/>
          <w:szCs w:val="32"/>
        </w:rPr>
        <w:t>年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可以酌情考虑</w:t>
      </w:r>
      <w:r w:rsidRPr="000A6291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795F7F0D" w14:textId="461BB211" w:rsidR="00075C89" w:rsidRPr="000A6291" w:rsidRDefault="00075C89" w:rsidP="00075C89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1D3E7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D3E7C">
        <w:rPr>
          <w:rFonts w:ascii="Times New Roman" w:eastAsia="仿宋" w:hAnsi="Times New Roman" w:cs="Times New Roman"/>
          <w:sz w:val="32"/>
          <w:szCs w:val="32"/>
        </w:rPr>
        <w:t>6</w:t>
      </w:r>
      <w:r w:rsidRPr="001D3E7C">
        <w:rPr>
          <w:rFonts w:ascii="Times New Roman" w:eastAsia="仿宋" w:hAnsi="Times New Roman" w:cs="Times New Roman" w:hint="eastAsia"/>
          <w:sz w:val="32"/>
          <w:szCs w:val="32"/>
        </w:rPr>
        <w:t>）上述所涉及的成果均须以杭州师范大学药学院为第一单位</w:t>
      </w:r>
      <w:r w:rsidR="00684C81" w:rsidRPr="001D3E7C">
        <w:rPr>
          <w:rFonts w:ascii="Times New Roman" w:eastAsia="仿宋" w:hAnsi="Times New Roman" w:cs="Times New Roman" w:hint="eastAsia"/>
          <w:sz w:val="32"/>
          <w:szCs w:val="32"/>
        </w:rPr>
        <w:t>，影响因子和分区为当年。</w:t>
      </w:r>
    </w:p>
    <w:p w14:paraId="224FE95D" w14:textId="0467DBBB" w:rsidR="00966C35" w:rsidRPr="000A6291" w:rsidRDefault="0064760C" w:rsidP="002B193E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075C89">
        <w:rPr>
          <w:rFonts w:ascii="Times New Roman" w:eastAsia="仿宋" w:hAnsi="Times New Roman" w:cs="Times New Roman"/>
          <w:sz w:val="32"/>
          <w:szCs w:val="32"/>
        </w:rPr>
        <w:t>7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）本办法自发布之日起开始施行，由药学院</w:t>
      </w:r>
      <w:r w:rsidR="009A7C2B" w:rsidRPr="000A6291">
        <w:rPr>
          <w:rFonts w:ascii="Times New Roman" w:eastAsia="仿宋" w:hAnsi="Times New Roman" w:hint="eastAsia"/>
          <w:sz w:val="32"/>
          <w:szCs w:val="32"/>
        </w:rPr>
        <w:t>学位与学科办公室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负责解释。</w:t>
      </w:r>
    </w:p>
    <w:p w14:paraId="07413A74" w14:textId="77777777" w:rsidR="000B18AF" w:rsidRPr="000A6291" w:rsidRDefault="000B18AF" w:rsidP="002B193E">
      <w:pPr>
        <w:spacing w:line="4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</w:p>
    <w:p w14:paraId="5170DE33" w14:textId="288136EC" w:rsidR="00966C35" w:rsidRPr="000A6291" w:rsidRDefault="0064760C" w:rsidP="002B193E">
      <w:pPr>
        <w:spacing w:line="48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>杭州师范大学</w:t>
      </w:r>
      <w:r w:rsidR="00D0695E" w:rsidRPr="000A6291">
        <w:rPr>
          <w:rFonts w:ascii="Times New Roman" w:eastAsia="仿宋" w:hAnsi="Times New Roman" w:cs="Times New Roman" w:hint="eastAsia"/>
          <w:sz w:val="32"/>
          <w:szCs w:val="32"/>
        </w:rPr>
        <w:t>药学院</w:t>
      </w:r>
    </w:p>
    <w:p w14:paraId="72092736" w14:textId="630072F5" w:rsidR="00966C35" w:rsidRPr="000A6291" w:rsidRDefault="0064760C" w:rsidP="002B193E">
      <w:pPr>
        <w:spacing w:line="480" w:lineRule="exact"/>
        <w:ind w:leftChars="200" w:left="420"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0A6291"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</w:t>
      </w:r>
      <w:r w:rsidR="006E4A2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872436">
        <w:rPr>
          <w:rFonts w:ascii="Times New Roman" w:eastAsia="仿宋" w:hAnsi="Times New Roman" w:cs="Times New Roman"/>
          <w:sz w:val="32"/>
          <w:szCs w:val="32"/>
        </w:rPr>
        <w:t>2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872436">
        <w:rPr>
          <w:rFonts w:ascii="Times New Roman" w:eastAsia="仿宋" w:hAnsi="Times New Roman" w:cs="Times New Roman"/>
          <w:sz w:val="32"/>
          <w:szCs w:val="32"/>
        </w:rPr>
        <w:t>3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9A7C2B" w:rsidRPr="000A6291">
        <w:rPr>
          <w:rFonts w:ascii="Times New Roman" w:eastAsia="仿宋" w:hAnsi="Times New Roman" w:cs="Times New Roman"/>
          <w:sz w:val="32"/>
          <w:szCs w:val="32"/>
        </w:rPr>
        <w:t>5</w:t>
      </w:r>
      <w:r w:rsidRPr="000A6291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sectPr w:rsidR="00966C35" w:rsidRPr="000A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3C29" w14:textId="77777777" w:rsidR="007E2239" w:rsidRDefault="007E2239" w:rsidP="007315BD">
      <w:r>
        <w:separator/>
      </w:r>
    </w:p>
  </w:endnote>
  <w:endnote w:type="continuationSeparator" w:id="0">
    <w:p w14:paraId="0A0ED1E4" w14:textId="77777777" w:rsidR="007E2239" w:rsidRDefault="007E2239" w:rsidP="0073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....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FC37" w14:textId="77777777" w:rsidR="007E2239" w:rsidRDefault="007E2239" w:rsidP="007315BD">
      <w:r>
        <w:separator/>
      </w:r>
    </w:p>
  </w:footnote>
  <w:footnote w:type="continuationSeparator" w:id="0">
    <w:p w14:paraId="37187FD0" w14:textId="77777777" w:rsidR="007E2239" w:rsidRDefault="007E2239" w:rsidP="0073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4C"/>
    <w:rsid w:val="000005EF"/>
    <w:rsid w:val="00033C2E"/>
    <w:rsid w:val="00044AA5"/>
    <w:rsid w:val="0005793B"/>
    <w:rsid w:val="000602F8"/>
    <w:rsid w:val="00075C89"/>
    <w:rsid w:val="000A6291"/>
    <w:rsid w:val="000B18AF"/>
    <w:rsid w:val="000D2C06"/>
    <w:rsid w:val="00105772"/>
    <w:rsid w:val="001255B4"/>
    <w:rsid w:val="00147573"/>
    <w:rsid w:val="00167B68"/>
    <w:rsid w:val="001A0338"/>
    <w:rsid w:val="001B7763"/>
    <w:rsid w:val="001D3E7C"/>
    <w:rsid w:val="001F1DCB"/>
    <w:rsid w:val="00201657"/>
    <w:rsid w:val="0020456D"/>
    <w:rsid w:val="002602B4"/>
    <w:rsid w:val="00262705"/>
    <w:rsid w:val="0028030F"/>
    <w:rsid w:val="00297E35"/>
    <w:rsid w:val="002A125D"/>
    <w:rsid w:val="002B193E"/>
    <w:rsid w:val="002B47AD"/>
    <w:rsid w:val="002D6C97"/>
    <w:rsid w:val="002E4841"/>
    <w:rsid w:val="003005C3"/>
    <w:rsid w:val="00306261"/>
    <w:rsid w:val="003527AA"/>
    <w:rsid w:val="00357667"/>
    <w:rsid w:val="0039040C"/>
    <w:rsid w:val="003A0507"/>
    <w:rsid w:val="003E5066"/>
    <w:rsid w:val="003F0363"/>
    <w:rsid w:val="00404789"/>
    <w:rsid w:val="0041757A"/>
    <w:rsid w:val="0043704A"/>
    <w:rsid w:val="00480931"/>
    <w:rsid w:val="00480F6D"/>
    <w:rsid w:val="004A04B7"/>
    <w:rsid w:val="004C24CA"/>
    <w:rsid w:val="004D40BC"/>
    <w:rsid w:val="00511CB0"/>
    <w:rsid w:val="00513917"/>
    <w:rsid w:val="00513BC3"/>
    <w:rsid w:val="005446BF"/>
    <w:rsid w:val="005716AA"/>
    <w:rsid w:val="00572B6F"/>
    <w:rsid w:val="00572C61"/>
    <w:rsid w:val="00585927"/>
    <w:rsid w:val="005A1628"/>
    <w:rsid w:val="005A32CB"/>
    <w:rsid w:val="005B6970"/>
    <w:rsid w:val="005C7BF6"/>
    <w:rsid w:val="005F4FD8"/>
    <w:rsid w:val="0064760C"/>
    <w:rsid w:val="0065543B"/>
    <w:rsid w:val="006644EE"/>
    <w:rsid w:val="00684C81"/>
    <w:rsid w:val="00694459"/>
    <w:rsid w:val="006964B8"/>
    <w:rsid w:val="006C1623"/>
    <w:rsid w:val="006D2B7A"/>
    <w:rsid w:val="006E135F"/>
    <w:rsid w:val="006E4A29"/>
    <w:rsid w:val="0070035B"/>
    <w:rsid w:val="00710F72"/>
    <w:rsid w:val="00717DB0"/>
    <w:rsid w:val="007315BD"/>
    <w:rsid w:val="00741E78"/>
    <w:rsid w:val="007668BA"/>
    <w:rsid w:val="007751DC"/>
    <w:rsid w:val="00775B6C"/>
    <w:rsid w:val="007E18E4"/>
    <w:rsid w:val="007E2239"/>
    <w:rsid w:val="00803BDA"/>
    <w:rsid w:val="0081394C"/>
    <w:rsid w:val="00830568"/>
    <w:rsid w:val="00862339"/>
    <w:rsid w:val="00872436"/>
    <w:rsid w:val="00885847"/>
    <w:rsid w:val="00893DBB"/>
    <w:rsid w:val="008A0FF3"/>
    <w:rsid w:val="008D7156"/>
    <w:rsid w:val="008F6A42"/>
    <w:rsid w:val="00921A0E"/>
    <w:rsid w:val="009455EA"/>
    <w:rsid w:val="009558F9"/>
    <w:rsid w:val="00966C35"/>
    <w:rsid w:val="009A0BC7"/>
    <w:rsid w:val="009A0DC3"/>
    <w:rsid w:val="009A7C2B"/>
    <w:rsid w:val="009C1017"/>
    <w:rsid w:val="009E4C17"/>
    <w:rsid w:val="009E5489"/>
    <w:rsid w:val="009E6390"/>
    <w:rsid w:val="00A00745"/>
    <w:rsid w:val="00A10E1A"/>
    <w:rsid w:val="00A2402B"/>
    <w:rsid w:val="00A40D1A"/>
    <w:rsid w:val="00A46F0D"/>
    <w:rsid w:val="00A82C6F"/>
    <w:rsid w:val="00A90741"/>
    <w:rsid w:val="00AD0FC7"/>
    <w:rsid w:val="00AD1844"/>
    <w:rsid w:val="00AF53DA"/>
    <w:rsid w:val="00B12ED1"/>
    <w:rsid w:val="00B14DF5"/>
    <w:rsid w:val="00B22D69"/>
    <w:rsid w:val="00B323BE"/>
    <w:rsid w:val="00B527A7"/>
    <w:rsid w:val="00B764E2"/>
    <w:rsid w:val="00B8598E"/>
    <w:rsid w:val="00B90964"/>
    <w:rsid w:val="00BA7739"/>
    <w:rsid w:val="00BB3FEE"/>
    <w:rsid w:val="00BE3C8A"/>
    <w:rsid w:val="00BE653F"/>
    <w:rsid w:val="00BF5C64"/>
    <w:rsid w:val="00C1362D"/>
    <w:rsid w:val="00C40BA8"/>
    <w:rsid w:val="00C47D47"/>
    <w:rsid w:val="00C57FB4"/>
    <w:rsid w:val="00C91128"/>
    <w:rsid w:val="00CA7C28"/>
    <w:rsid w:val="00D0695E"/>
    <w:rsid w:val="00D2767E"/>
    <w:rsid w:val="00D405A8"/>
    <w:rsid w:val="00D655FC"/>
    <w:rsid w:val="00D773DE"/>
    <w:rsid w:val="00DB18DF"/>
    <w:rsid w:val="00DD048C"/>
    <w:rsid w:val="00DD4818"/>
    <w:rsid w:val="00DE699B"/>
    <w:rsid w:val="00DF5CE1"/>
    <w:rsid w:val="00DF6E9B"/>
    <w:rsid w:val="00E57833"/>
    <w:rsid w:val="00E717AC"/>
    <w:rsid w:val="00EA4055"/>
    <w:rsid w:val="00EA7761"/>
    <w:rsid w:val="00EA7D83"/>
    <w:rsid w:val="00EE0F80"/>
    <w:rsid w:val="00EF7A5D"/>
    <w:rsid w:val="00F00F30"/>
    <w:rsid w:val="00F108B1"/>
    <w:rsid w:val="00F21675"/>
    <w:rsid w:val="00F7527D"/>
    <w:rsid w:val="00F80B97"/>
    <w:rsid w:val="00FC56A4"/>
    <w:rsid w:val="00FC6E2F"/>
    <w:rsid w:val="00FD6D09"/>
    <w:rsid w:val="00FE4293"/>
    <w:rsid w:val="02B2780C"/>
    <w:rsid w:val="03DC4980"/>
    <w:rsid w:val="042B37F2"/>
    <w:rsid w:val="05C64E7A"/>
    <w:rsid w:val="06B8323F"/>
    <w:rsid w:val="070E2F59"/>
    <w:rsid w:val="07B90A66"/>
    <w:rsid w:val="07D041FE"/>
    <w:rsid w:val="0AE67070"/>
    <w:rsid w:val="0C1B4832"/>
    <w:rsid w:val="0C4C0A26"/>
    <w:rsid w:val="194D5504"/>
    <w:rsid w:val="1D532C4B"/>
    <w:rsid w:val="1D593E9B"/>
    <w:rsid w:val="20D779EC"/>
    <w:rsid w:val="20F92255"/>
    <w:rsid w:val="22242754"/>
    <w:rsid w:val="234223B9"/>
    <w:rsid w:val="26947151"/>
    <w:rsid w:val="26DC0508"/>
    <w:rsid w:val="277A6B96"/>
    <w:rsid w:val="2D7326D2"/>
    <w:rsid w:val="2FA32CCE"/>
    <w:rsid w:val="2FAA0A6D"/>
    <w:rsid w:val="30692B95"/>
    <w:rsid w:val="338372B3"/>
    <w:rsid w:val="34A70B6E"/>
    <w:rsid w:val="350A7B59"/>
    <w:rsid w:val="35B90CA9"/>
    <w:rsid w:val="369B3AAC"/>
    <w:rsid w:val="36CA0501"/>
    <w:rsid w:val="380758F4"/>
    <w:rsid w:val="389C7A85"/>
    <w:rsid w:val="3AC90D89"/>
    <w:rsid w:val="3C161D1E"/>
    <w:rsid w:val="3D220CF3"/>
    <w:rsid w:val="3E74565B"/>
    <w:rsid w:val="405644C3"/>
    <w:rsid w:val="436B78FD"/>
    <w:rsid w:val="45514402"/>
    <w:rsid w:val="45DE7698"/>
    <w:rsid w:val="48FC07A7"/>
    <w:rsid w:val="4B9F4E4B"/>
    <w:rsid w:val="50095904"/>
    <w:rsid w:val="50117B46"/>
    <w:rsid w:val="5138347F"/>
    <w:rsid w:val="52A1372C"/>
    <w:rsid w:val="532F0A93"/>
    <w:rsid w:val="54D40F22"/>
    <w:rsid w:val="55974EB6"/>
    <w:rsid w:val="564C05FD"/>
    <w:rsid w:val="5B3A003D"/>
    <w:rsid w:val="5BD00336"/>
    <w:rsid w:val="5EC8132A"/>
    <w:rsid w:val="5F912B96"/>
    <w:rsid w:val="60484F7D"/>
    <w:rsid w:val="62221162"/>
    <w:rsid w:val="65B32232"/>
    <w:rsid w:val="670F675F"/>
    <w:rsid w:val="6A7C4B3B"/>
    <w:rsid w:val="6B1D5F40"/>
    <w:rsid w:val="6C0603C8"/>
    <w:rsid w:val="6C196703"/>
    <w:rsid w:val="6C7B5E96"/>
    <w:rsid w:val="6CA14D81"/>
    <w:rsid w:val="6D721CC6"/>
    <w:rsid w:val="704B16B3"/>
    <w:rsid w:val="718C4177"/>
    <w:rsid w:val="721B35DB"/>
    <w:rsid w:val="73C35EF6"/>
    <w:rsid w:val="74A065A7"/>
    <w:rsid w:val="75E711DC"/>
    <w:rsid w:val="75F62102"/>
    <w:rsid w:val="781D11BB"/>
    <w:rsid w:val="78C75BE5"/>
    <w:rsid w:val="7A195D1C"/>
    <w:rsid w:val="7AF8245A"/>
    <w:rsid w:val="7B5200B7"/>
    <w:rsid w:val="7BE175A3"/>
    <w:rsid w:val="7E2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34BCE"/>
  <w15:docId w15:val="{A2A2821C-1B59-43F3-939B-FB332AE9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81E583-8D89-46AA-BF49-1C848436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295</Words>
  <Characters>1685</Characters>
  <Application>Microsoft Office Word</Application>
  <DocSecurity>0</DocSecurity>
  <Lines>14</Lines>
  <Paragraphs>3</Paragraphs>
  <ScaleCrop>false</ScaleCrop>
  <Company>hz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huangzhihui</cp:lastModifiedBy>
  <cp:revision>46</cp:revision>
  <cp:lastPrinted>2020-07-31T09:13:00Z</cp:lastPrinted>
  <dcterms:created xsi:type="dcterms:W3CDTF">2021-03-26T14:38:00Z</dcterms:created>
  <dcterms:modified xsi:type="dcterms:W3CDTF">2022-03-14T06:14:00Z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