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default" w:ascii="黑体" w:hAnsi="宋体" w:eastAsia="黑体" w:cs="宋体"/>
          <w:b/>
          <w:color w:val="000000"/>
          <w:kern w:val="0"/>
          <w:sz w:val="32"/>
          <w:szCs w:val="32"/>
        </w:rPr>
        <w:t>药学院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>省政府奖学金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评分表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班级：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学号：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姓名：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政治面貌：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外语（六级）成绩：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976"/>
        <w:gridCol w:w="1729"/>
        <w:gridCol w:w="5217"/>
        <w:gridCol w:w="85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内容及评分标准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具体情况（写明获得时间和等级）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</w:rPr>
              <w:t>学习成绩=个人平均学分绩点/年级最高个人平均学分绩点×100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/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/    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综合能力（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20"/>
              </w:rPr>
              <w:t>综合能力=个人综合能力积分/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20"/>
                <w:lang w:val="en-US" w:eastAsia="zh-CN"/>
              </w:rPr>
              <w:t>申请者中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20"/>
              </w:rPr>
              <w:t>最高个人综合能力积分×100</w:t>
            </w:r>
          </w:p>
        </w:tc>
        <w:tc>
          <w:tcPr>
            <w:tcW w:w="29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获得优秀党员、十佳大学生、三好学生、优秀学生干部、优秀团干部等综合性荣誉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参军入伍服兵役、参加志愿服务、到国际组织实习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等。</w:t>
            </w: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国家级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省级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市级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小计（其他单项荣誉不加分，同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同一项荣誉以最高级加分，不重复加分）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创新能力（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</w:rPr>
              <w:t>创新能力=个人创新能力积分/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val="en-US" w:eastAsia="zh-CN"/>
              </w:rPr>
              <w:t>申请者中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</w:rPr>
              <w:t>最高个人创新能力积分×100</w:t>
            </w: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学术研究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专利授权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教务处认定的一类竞赛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教务处认定的二类竞赛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教务处认定的三类竞赛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校级创新创业竞赛</w:t>
            </w:r>
          </w:p>
        </w:tc>
        <w:tc>
          <w:tcPr>
            <w:tcW w:w="52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科研项目</w:t>
            </w:r>
          </w:p>
        </w:tc>
        <w:tc>
          <w:tcPr>
            <w:tcW w:w="52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小计（同一项目按最高级加分，不重复加分）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分值合计（100分）</w:t>
            </w:r>
          </w:p>
        </w:tc>
        <w:tc>
          <w:tcPr>
            <w:tcW w:w="4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综合成绩=学习成绩×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%+综合能力×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%+创新能力×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%</w:t>
            </w:r>
          </w:p>
        </w:tc>
        <w:tc>
          <w:tcPr>
            <w:tcW w:w="52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r>
        <w:rPr>
          <w:rFonts w:hint="default" w:ascii="宋体" w:hAnsi="宋体" w:cs="宋体"/>
          <w:b/>
          <w:color w:val="000000"/>
          <w:kern w:val="0"/>
          <w:sz w:val="20"/>
        </w:rPr>
        <w:t>药学院</w:t>
      </w:r>
      <w:r>
        <w:rPr>
          <w:rFonts w:hint="eastAsia" w:ascii="宋体" w:hAnsi="宋体" w:cs="宋体"/>
          <w:b/>
          <w:color w:val="000000"/>
          <w:kern w:val="0"/>
          <w:sz w:val="20"/>
        </w:rPr>
        <w:t>学工办认证审核。</w:t>
      </w:r>
    </w:p>
    <w:p/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jMxMDc5MWRhOTYwODcwOTFhZGZiZjY5ZGVhZGEifQ=="/>
  </w:docVars>
  <w:rsids>
    <w:rsidRoot w:val="6D61309C"/>
    <w:rsid w:val="102B6E13"/>
    <w:rsid w:val="6C115202"/>
    <w:rsid w:val="6D6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2023-10-07T02:20:00Z</dcterms:created>
  <dc:creator>陈佳瀛</dc:creator>
  <cp:lastModifiedBy>陈佳瀛</cp:lastModifiedBy>
  <dcterms:modified xsi:type="dcterms:W3CDTF">2023-10-23T07:21:47Z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0148393FB0B843B0BD4FFF304DDD23E7_11</vt:lpwstr>
  </property>
</Properties>
</file>