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99C23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hint="default" w:ascii="黑体" w:hAnsi="宋体" w:eastAsia="黑体" w:cs="宋体"/>
          <w:b/>
          <w:color w:val="000000"/>
          <w:kern w:val="0"/>
          <w:sz w:val="32"/>
          <w:szCs w:val="32"/>
        </w:rPr>
        <w:t>药学院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  <w:lang w:val="en-US" w:eastAsia="zh-CN"/>
        </w:rPr>
        <w:t>省政府奖学金</w:t>
      </w: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评分表</w:t>
      </w:r>
      <w:bookmarkEnd w:id="0"/>
    </w:p>
    <w:p w14:paraId="443D1808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Cs w:val="21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班级：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学号：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姓名：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政治面貌：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外语（六级）成绩：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</w:rPr>
        <w:t xml:space="preserve">      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976"/>
        <w:gridCol w:w="1729"/>
        <w:gridCol w:w="5217"/>
        <w:gridCol w:w="851"/>
        <w:gridCol w:w="1134"/>
      </w:tblGrid>
      <w:tr w14:paraId="7CBDC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35" w:type="dxa"/>
            <w:vAlign w:val="center"/>
          </w:tcPr>
          <w:p w14:paraId="0E7E25E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4705" w:type="dxa"/>
            <w:gridSpan w:val="2"/>
            <w:vAlign w:val="center"/>
          </w:tcPr>
          <w:p w14:paraId="52C716D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内容及评分标准</w:t>
            </w:r>
          </w:p>
        </w:tc>
        <w:tc>
          <w:tcPr>
            <w:tcW w:w="5217" w:type="dxa"/>
            <w:vAlign w:val="center"/>
          </w:tcPr>
          <w:p w14:paraId="171E563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具体情况（写明获得时间和等级）</w:t>
            </w:r>
          </w:p>
        </w:tc>
        <w:tc>
          <w:tcPr>
            <w:tcW w:w="851" w:type="dxa"/>
            <w:vAlign w:val="center"/>
          </w:tcPr>
          <w:p w14:paraId="2EB4AC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 w14:paraId="7FA625C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</w:tr>
      <w:tr w14:paraId="48A1ED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235" w:type="dxa"/>
            <w:vAlign w:val="center"/>
          </w:tcPr>
          <w:p w14:paraId="3C595F0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4705" w:type="dxa"/>
            <w:gridSpan w:val="2"/>
            <w:vAlign w:val="center"/>
          </w:tcPr>
          <w:p w14:paraId="35D915B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学习成绩=个人平均学分绩点/年级最高个人平均学分绩点×100</w:t>
            </w:r>
          </w:p>
        </w:tc>
        <w:tc>
          <w:tcPr>
            <w:tcW w:w="5217" w:type="dxa"/>
            <w:vAlign w:val="center"/>
          </w:tcPr>
          <w:p w14:paraId="747BA14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    </w:t>
            </w:r>
          </w:p>
          <w:p w14:paraId="308797D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年级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  /     </w:t>
            </w:r>
          </w:p>
        </w:tc>
        <w:tc>
          <w:tcPr>
            <w:tcW w:w="851" w:type="dxa"/>
            <w:vAlign w:val="center"/>
          </w:tcPr>
          <w:p w14:paraId="5F7D499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648D58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6A20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restart"/>
            <w:vAlign w:val="center"/>
          </w:tcPr>
          <w:p w14:paraId="72FD3C79">
            <w:pPr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 w14:paraId="4A718E49">
            <w:pPr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综合能力=个人综合能力积分/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6"/>
                <w:szCs w:val="20"/>
              </w:rPr>
              <w:t>最高个人综合能力积分×100</w:t>
            </w:r>
          </w:p>
        </w:tc>
        <w:tc>
          <w:tcPr>
            <w:tcW w:w="2976" w:type="dxa"/>
            <w:vMerge w:val="restart"/>
            <w:tcBorders>
              <w:right w:val="single" w:color="auto" w:sz="4" w:space="0"/>
            </w:tcBorders>
            <w:vAlign w:val="center"/>
          </w:tcPr>
          <w:p w14:paraId="0C866E8D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获得优秀党员、十佳大学生、三好学生、优秀学生干部、优秀团干部等综合性荣誉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参军入伍服兵役、参加志愿服务、到国际组织实习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等。</w:t>
            </w: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5F485A1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国家级</w:t>
            </w:r>
          </w:p>
        </w:tc>
        <w:tc>
          <w:tcPr>
            <w:tcW w:w="5217" w:type="dxa"/>
            <w:vAlign w:val="center"/>
          </w:tcPr>
          <w:p w14:paraId="04E66B0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8AEEB8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1C1B82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224D95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 w14:paraId="5E52203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 w14:paraId="0DA4486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37528262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省级</w:t>
            </w:r>
          </w:p>
        </w:tc>
        <w:tc>
          <w:tcPr>
            <w:tcW w:w="5217" w:type="dxa"/>
            <w:vAlign w:val="center"/>
          </w:tcPr>
          <w:p w14:paraId="0E32003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A84E58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5D780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5C49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235" w:type="dxa"/>
            <w:vMerge w:val="continue"/>
            <w:vAlign w:val="center"/>
          </w:tcPr>
          <w:p w14:paraId="7077261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 w14:paraId="75940E8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1A1E0854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市级</w:t>
            </w:r>
          </w:p>
        </w:tc>
        <w:tc>
          <w:tcPr>
            <w:tcW w:w="5217" w:type="dxa"/>
            <w:vAlign w:val="center"/>
          </w:tcPr>
          <w:p w14:paraId="3C1B5BC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0F0BF30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A680EB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75C7B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235" w:type="dxa"/>
            <w:vMerge w:val="continue"/>
            <w:vAlign w:val="center"/>
          </w:tcPr>
          <w:p w14:paraId="77C4FC2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2976" w:type="dxa"/>
            <w:vMerge w:val="continue"/>
            <w:tcBorders>
              <w:right w:val="single" w:color="auto" w:sz="4" w:space="0"/>
            </w:tcBorders>
            <w:vAlign w:val="center"/>
          </w:tcPr>
          <w:p w14:paraId="3490992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729" w:type="dxa"/>
            <w:tcBorders>
              <w:left w:val="single" w:color="auto" w:sz="4" w:space="0"/>
            </w:tcBorders>
            <w:vAlign w:val="center"/>
          </w:tcPr>
          <w:p w14:paraId="18DE8425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</w:t>
            </w:r>
          </w:p>
        </w:tc>
        <w:tc>
          <w:tcPr>
            <w:tcW w:w="5217" w:type="dxa"/>
            <w:vAlign w:val="center"/>
          </w:tcPr>
          <w:p w14:paraId="51C3C75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19A40B6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201FAC5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  <w:p w14:paraId="09E223F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39C6DA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0AF8E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295BB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35" w:type="dxa"/>
            <w:vMerge w:val="continue"/>
            <w:vAlign w:val="center"/>
          </w:tcPr>
          <w:p w14:paraId="3DE8A4E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18BDAD6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小计（其他单项荣誉不加分，同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同一项荣誉以最高级加分，不重复加分）</w:t>
            </w:r>
          </w:p>
        </w:tc>
        <w:tc>
          <w:tcPr>
            <w:tcW w:w="5217" w:type="dxa"/>
            <w:vAlign w:val="center"/>
          </w:tcPr>
          <w:p w14:paraId="3EEA2D1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429F1D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A4489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92D5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restart"/>
            <w:vAlign w:val="center"/>
          </w:tcPr>
          <w:p w14:paraId="61A6446A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创新能力（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  <w:p w14:paraId="759E12E6"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创新能力=个人创新能力积分/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  <w:lang w:val="en-US" w:eastAsia="zh-CN"/>
              </w:rPr>
              <w:t>申请者中</w:t>
            </w: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20"/>
              </w:rPr>
              <w:t>最高个人创新能力积分×100</w:t>
            </w:r>
          </w:p>
        </w:tc>
        <w:tc>
          <w:tcPr>
            <w:tcW w:w="4705" w:type="dxa"/>
            <w:gridSpan w:val="2"/>
            <w:vAlign w:val="center"/>
          </w:tcPr>
          <w:p w14:paraId="2AB852C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学术研究</w:t>
            </w:r>
          </w:p>
        </w:tc>
        <w:tc>
          <w:tcPr>
            <w:tcW w:w="5217" w:type="dxa"/>
            <w:vAlign w:val="center"/>
          </w:tcPr>
          <w:p w14:paraId="0DC5809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309666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8AC66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21220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5524917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56AA30D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专利授权</w:t>
            </w:r>
          </w:p>
        </w:tc>
        <w:tc>
          <w:tcPr>
            <w:tcW w:w="5217" w:type="dxa"/>
            <w:vAlign w:val="center"/>
          </w:tcPr>
          <w:p w14:paraId="4A7CFC2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3D2C5C4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7B7D7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0D44F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370445E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30D5986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教务处认定的一类竞赛</w:t>
            </w:r>
          </w:p>
        </w:tc>
        <w:tc>
          <w:tcPr>
            <w:tcW w:w="5217" w:type="dxa"/>
            <w:vAlign w:val="center"/>
          </w:tcPr>
          <w:p w14:paraId="6D8D9D0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748BFD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30A437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440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4658437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746D670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教务处认定的二类竞赛</w:t>
            </w:r>
          </w:p>
        </w:tc>
        <w:tc>
          <w:tcPr>
            <w:tcW w:w="5217" w:type="dxa"/>
            <w:vAlign w:val="center"/>
          </w:tcPr>
          <w:p w14:paraId="1B13C65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1B6DD25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D4CBA8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B3B6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04D86BB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6518B8E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教务处认定的三类竞赛</w:t>
            </w:r>
          </w:p>
        </w:tc>
        <w:tc>
          <w:tcPr>
            <w:tcW w:w="5217" w:type="dxa"/>
            <w:vAlign w:val="center"/>
          </w:tcPr>
          <w:p w14:paraId="384178C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6D2FD33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EC7186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1456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4BBDB4E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bottom w:val="single" w:color="auto" w:sz="4" w:space="0"/>
            </w:tcBorders>
            <w:vAlign w:val="center"/>
          </w:tcPr>
          <w:p w14:paraId="113CD8F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校级创新创业竞赛</w:t>
            </w:r>
          </w:p>
        </w:tc>
        <w:tc>
          <w:tcPr>
            <w:tcW w:w="5217" w:type="dxa"/>
            <w:tcBorders>
              <w:bottom w:val="single" w:color="auto" w:sz="4" w:space="0"/>
            </w:tcBorders>
            <w:vAlign w:val="center"/>
          </w:tcPr>
          <w:p w14:paraId="3D3BA3A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FBB00F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1AE36F7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F7689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6A79846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tcBorders>
              <w:top w:val="single" w:color="auto" w:sz="4" w:space="0"/>
            </w:tcBorders>
            <w:vAlign w:val="center"/>
          </w:tcPr>
          <w:p w14:paraId="613E37AE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 w:eastAsiaTheme="minorEastAsia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科研项目</w:t>
            </w:r>
          </w:p>
        </w:tc>
        <w:tc>
          <w:tcPr>
            <w:tcW w:w="5217" w:type="dxa"/>
            <w:tcBorders>
              <w:top w:val="single" w:color="auto" w:sz="4" w:space="0"/>
            </w:tcBorders>
            <w:vAlign w:val="center"/>
          </w:tcPr>
          <w:p w14:paraId="62C456C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</w:tcBorders>
            <w:vAlign w:val="center"/>
          </w:tcPr>
          <w:p w14:paraId="24EE2D4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3B84189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A043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235" w:type="dxa"/>
            <w:vMerge w:val="continue"/>
            <w:vAlign w:val="center"/>
          </w:tcPr>
          <w:p w14:paraId="1B968742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4705" w:type="dxa"/>
            <w:gridSpan w:val="2"/>
            <w:vAlign w:val="center"/>
          </w:tcPr>
          <w:p w14:paraId="0AA2B6C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小计（同一项目按最高级加分，不重复加分）</w:t>
            </w:r>
          </w:p>
        </w:tc>
        <w:tc>
          <w:tcPr>
            <w:tcW w:w="5217" w:type="dxa"/>
            <w:vAlign w:val="center"/>
          </w:tcPr>
          <w:p w14:paraId="58A8F3D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058BF8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9861FC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BF2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35" w:type="dxa"/>
            <w:vAlign w:val="center"/>
          </w:tcPr>
          <w:p w14:paraId="554B156E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分值合计（100分）</w:t>
            </w:r>
          </w:p>
        </w:tc>
        <w:tc>
          <w:tcPr>
            <w:tcW w:w="4705" w:type="dxa"/>
            <w:gridSpan w:val="2"/>
            <w:vAlign w:val="center"/>
          </w:tcPr>
          <w:p w14:paraId="57EC26A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综合成绩=学习成绩×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%+综合能力×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%+创新能力×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%</w:t>
            </w:r>
          </w:p>
        </w:tc>
        <w:tc>
          <w:tcPr>
            <w:tcW w:w="5217" w:type="dxa"/>
            <w:vAlign w:val="center"/>
          </w:tcPr>
          <w:p w14:paraId="605A42C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75BD130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6A37A5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14:paraId="119B9527"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楷体" w:hAnsi="楷体" w:eastAsia="楷体"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备注：以上情况均需提供佐证材料复印件，并由</w:t>
      </w:r>
      <w:r>
        <w:rPr>
          <w:rFonts w:hint="default" w:ascii="宋体" w:hAnsi="宋体" w:cs="宋体"/>
          <w:b/>
          <w:color w:val="000000"/>
          <w:kern w:val="0"/>
          <w:sz w:val="20"/>
        </w:rPr>
        <w:t>药学院</w:t>
      </w:r>
      <w:r>
        <w:rPr>
          <w:rFonts w:hint="eastAsia" w:ascii="宋体" w:hAnsi="宋体" w:cs="宋体"/>
          <w:b/>
          <w:color w:val="000000"/>
          <w:kern w:val="0"/>
          <w:sz w:val="20"/>
        </w:rPr>
        <w:t>学工办认证审核。</w:t>
      </w:r>
    </w:p>
    <w:p w14:paraId="7CDFD62A"/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NWRlMjM2MjMxMmMyMmZmNTEzNDg3YTE4M2JlOTcifQ=="/>
  </w:docVars>
  <w:rsids>
    <w:rsidRoot w:val="6D61309C"/>
    <w:rsid w:val="102B6E13"/>
    <w:rsid w:val="1E5841F9"/>
    <w:rsid w:val="6C115202"/>
    <w:rsid w:val="6D61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442</Words>
  <Characters>463</Characters>
  <Lines>0</Lines>
  <Paragraphs>0</Paragraphs>
  <TotalTime>4</TotalTime>
  <ScaleCrop>false</ScaleCrop>
  <LinksUpToDate>false</LinksUpToDate>
  <CharactersWithSpaces>543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2023-10-07T02:20:00Z</dcterms:created>
  <dc:creator>陈佳瀛</dc:creator>
  <cp:lastModifiedBy>陈佳瀛</cp:lastModifiedBy>
  <dcterms:modified xsi:type="dcterms:W3CDTF">2024-10-05T04:35:05Z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4B9D9258385A460298B907F380181A25_13</vt:lpwstr>
  </property>
</Properties>
</file>