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9E57B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40" w:lineRule="exac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 w:bidi="ar"/>
        </w:rPr>
        <w:t>关于组织开展2026年暑期</w:t>
      </w:r>
    </w:p>
    <w:p w14:paraId="09B739E0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640" w:lineRule="exact"/>
        <w:ind w:left="0" w:right="0"/>
        <w:jc w:val="center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 w:bidi="ar"/>
        </w:rPr>
        <w:t>“寻访校友足迹”实践活动的通知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 w:bidi="ar"/>
        </w:rPr>
        <w:br w:type="textWrapping"/>
      </w:r>
    </w:p>
    <w:p w14:paraId="3C70C5E9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各学院：</w:t>
      </w:r>
    </w:p>
    <w:p w14:paraId="05A696C5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2026年是中国共产党成立105周年，是红军长征胜利90周年，也是“十五五”开局之年、教育强国建设三年行动计划承上启下的关键之年。为落实教育部、浙江省教育厅关工委2026年“读懂中国”主题活动部署，从长征精神中读懂中国，深入学习弘扬伟大长征精神，用好学校校友及“五老”思政育人资源，依托访谈交流打造沉浸式思政大课堂，教育引导杭师大学子感悟先辈初心、传承奋斗底色、坚定理想信念，以青春之力挺膺担当、助力强国建设。我校校友办、离退休工作处、校团委决定于今年暑期开展“寻访校友足迹”实践活动。现将有关事项通知如下：</w:t>
      </w:r>
    </w:p>
    <w:p w14:paraId="27268922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国标黑体" w:hAnsi="国标黑体" w:eastAsia="国标黑体" w:cs="国标黑体"/>
          <w:b w:val="0"/>
          <w:bCs w:val="0"/>
          <w:sz w:val="32"/>
          <w:szCs w:val="32"/>
        </w:rPr>
      </w:pPr>
      <w:r>
        <w:rPr>
          <w:rFonts w:hint="default" w:ascii="国标黑体" w:hAnsi="国标黑体" w:eastAsia="国标黑体" w:cs="国标黑体"/>
          <w:b w:val="0"/>
          <w:bCs w:val="0"/>
          <w:kern w:val="0"/>
          <w:sz w:val="32"/>
          <w:szCs w:val="32"/>
          <w:lang w:val="en-US" w:eastAsia="zh-CN" w:bidi="ar"/>
        </w:rPr>
        <w:t>一、寻访主题</w:t>
      </w:r>
    </w:p>
    <w:p w14:paraId="0FF7DBA6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寻访校友足迹  传承奋斗精神  争当时代先锋</w:t>
      </w:r>
    </w:p>
    <w:p w14:paraId="24B7FD2A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国标黑体" w:hAnsi="国标黑体" w:eastAsia="国标黑体" w:cs="国标黑体"/>
          <w:b w:val="0"/>
          <w:bCs w:val="0"/>
          <w:sz w:val="32"/>
          <w:szCs w:val="32"/>
        </w:rPr>
      </w:pPr>
      <w:r>
        <w:rPr>
          <w:rFonts w:hint="default" w:ascii="国标黑体" w:hAnsi="国标黑体" w:eastAsia="国标黑体" w:cs="国标黑体"/>
          <w:b w:val="0"/>
          <w:bCs w:val="0"/>
          <w:kern w:val="0"/>
          <w:sz w:val="32"/>
          <w:szCs w:val="32"/>
          <w:lang w:val="en-US" w:eastAsia="zh-CN" w:bidi="ar"/>
        </w:rPr>
        <w:t>二、寻访时间</w:t>
      </w:r>
    </w:p>
    <w:p w14:paraId="17AA12EC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2026年7月至8月</w:t>
      </w:r>
    </w:p>
    <w:p w14:paraId="1EEE0A5B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国标黑体" w:hAnsi="国标黑体" w:eastAsia="国标黑体" w:cs="国标黑体"/>
          <w:b w:val="0"/>
          <w:bCs w:val="0"/>
          <w:sz w:val="32"/>
          <w:szCs w:val="32"/>
        </w:rPr>
      </w:pPr>
      <w:r>
        <w:rPr>
          <w:rFonts w:hint="default" w:ascii="国标黑体" w:hAnsi="国标黑体" w:eastAsia="国标黑体" w:cs="国标黑体"/>
          <w:b w:val="0"/>
          <w:bCs w:val="0"/>
          <w:kern w:val="0"/>
          <w:sz w:val="32"/>
          <w:szCs w:val="32"/>
          <w:lang w:val="en-US" w:eastAsia="zh-CN" w:bidi="ar"/>
        </w:rPr>
        <w:t>三、寻访对象</w:t>
      </w:r>
    </w:p>
    <w:p w14:paraId="68A15BAB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各学院结合学院特色、校友资源及“读懂中国”活动育人要求，重点挖掘筛选若干名扎根基层一线，传承攻坚克难、坚韧不拔、无私奉献的伟大长征精神，在地方发展、公益事业、基层建设、科技创新、教书育人、乡村振兴等领域深耕有为、业绩突出的校友及“五老”人员（老党员、老教师、老劳模、老专家、老退伍军人）。近三年已完成采访的校友及“五老”人员原则上不重复寻访。</w:t>
      </w:r>
    </w:p>
    <w:p w14:paraId="60858720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国标黑体" w:hAnsi="国标黑体" w:eastAsia="国标黑体" w:cs="国标黑体"/>
          <w:b w:val="0"/>
          <w:bCs w:val="0"/>
          <w:sz w:val="32"/>
          <w:szCs w:val="32"/>
        </w:rPr>
      </w:pPr>
      <w:r>
        <w:rPr>
          <w:rFonts w:hint="default" w:ascii="国标黑体" w:hAnsi="国标黑体" w:eastAsia="国标黑体" w:cs="国标黑体"/>
          <w:b w:val="0"/>
          <w:bCs w:val="0"/>
          <w:kern w:val="0"/>
          <w:sz w:val="32"/>
          <w:szCs w:val="32"/>
          <w:lang w:val="en-US" w:eastAsia="zh-CN" w:bidi="ar"/>
        </w:rPr>
        <w:t>四、寻访形式</w:t>
      </w:r>
    </w:p>
    <w:p w14:paraId="5B0365CD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各学院组建寻访志愿服务团队，招募优秀学生志愿者，以2-3人为一小组，遵循“分批分地、就近便利”原则，优先采取实地走访、面对面交流的方式开展寻访；受地域、客观条件限制无法线下走访的特殊情况，可通过电话、视频连线等线上形式开展访谈交流，确保寻访活动全覆盖、有实效。</w:t>
      </w:r>
    </w:p>
    <w:p w14:paraId="57D4EF54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国标黑体" w:hAnsi="国标黑体" w:eastAsia="国标黑体" w:cs="国标黑体"/>
          <w:b w:val="0"/>
          <w:bCs w:val="0"/>
          <w:sz w:val="32"/>
          <w:szCs w:val="32"/>
        </w:rPr>
      </w:pPr>
      <w:r>
        <w:rPr>
          <w:rFonts w:hint="default" w:ascii="国标黑体" w:hAnsi="国标黑体" w:eastAsia="国标黑体" w:cs="国标黑体"/>
          <w:b w:val="0"/>
          <w:bCs w:val="0"/>
          <w:kern w:val="0"/>
          <w:sz w:val="32"/>
          <w:szCs w:val="32"/>
          <w:lang w:val="en-US" w:eastAsia="zh-CN" w:bidi="ar"/>
        </w:rPr>
        <w:t>五、寻访内容</w:t>
      </w:r>
    </w:p>
    <w:p w14:paraId="63824251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寻访团队向受访校友转达母校母院的问候与祝福；记录受访校友求学经历、工作经历、奋斗历程、心得感悟，收集校友对学校学院、学弟学妹的寄语、祝福、期望与建议。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 本次寻访同步紧扣“从长征精神中读懂中国”核心要求，聚焦红色传承、榜样育人、青年赋能，重点挖掘优秀校友及“五老”人员坚守初心、攻坚克难、担当奉献的典型事迹，梳理其对长征精神的感悟体会、家国情怀与时代担当。</w:t>
      </w:r>
    </w:p>
    <w:p w14:paraId="5B8035FF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国标黑体" w:hAnsi="国标黑体" w:eastAsia="国标黑体" w:cs="国标黑体"/>
          <w:b w:val="0"/>
          <w:bCs w:val="0"/>
          <w:sz w:val="32"/>
          <w:szCs w:val="32"/>
        </w:rPr>
      </w:pPr>
      <w:r>
        <w:rPr>
          <w:rFonts w:hint="default" w:ascii="国标黑体" w:hAnsi="国标黑体" w:eastAsia="国标黑体" w:cs="国标黑体"/>
          <w:b w:val="0"/>
          <w:bCs w:val="0"/>
          <w:kern w:val="0"/>
          <w:sz w:val="32"/>
          <w:szCs w:val="32"/>
          <w:lang w:val="en-US" w:eastAsia="zh-CN" w:bidi="ar"/>
        </w:rPr>
        <w:t>六、成果提交</w:t>
      </w:r>
    </w:p>
    <w:p w14:paraId="1E50F62B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以学院为单位，按时分类报送相关成果材料。本次活动成果分为“读懂中国”主题活动作品和其它实践成果两类，实行分时段报送，所有成果需紧扣“读懂中国”、长征精神传承、校友榜样育人等主题，保证内容真实、立意深刻、规范完整：</w:t>
      </w:r>
    </w:p>
    <w:p w14:paraId="74DB4C74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国标楷体-GB/T 2312" w:hAnsi="国标楷体-GB/T 2312" w:eastAsia="国标楷体-GB/T 2312" w:cs="国标楷体-GB/T 2312"/>
          <w:kern w:val="0"/>
          <w:sz w:val="32"/>
          <w:szCs w:val="32"/>
          <w:lang w:val="en-US" w:eastAsia="zh-CN" w:bidi="ar"/>
        </w:rPr>
        <w:t>（一）“读懂中国”主题活动作品：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用于参与教育部、省教育厅关工委“读懂中国”主题活动的征文、微视频，具体创作规范、报送标准等要求（见附件2）。各学院按要求打磨完善审核后，于8月15日前，通过钉钉报送至离退休工作处郑毅老师（28861661），逾期不予推荐参评。</w:t>
      </w:r>
    </w:p>
    <w:p w14:paraId="10F5D9F4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国标楷体-GB/T 2312" w:hAnsi="国标楷体-GB/T 2312" w:eastAsia="国标楷体-GB/T 2312" w:cs="国标楷体-GB/T 2312"/>
          <w:kern w:val="0"/>
          <w:sz w:val="32"/>
          <w:szCs w:val="32"/>
          <w:lang w:val="en-US" w:eastAsia="zh-CN" w:bidi="ar"/>
        </w:rPr>
        <w:t>（二）暑期寻访其它实践成果：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本次寻访活动采访稿件、祝福视频、通讯心得、意见汇总等所有成果，于2026年9月1日前，通过钉钉报送至校友办祝靖老师（28865257）。</w:t>
      </w:r>
    </w:p>
    <w:p w14:paraId="78F58828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国标仿宋" w:hAnsi="国标仿宋" w:eastAsia="国标仿宋" w:cs="国标仿宋"/>
          <w:b/>
          <w:bCs/>
          <w:kern w:val="0"/>
          <w:sz w:val="32"/>
          <w:szCs w:val="32"/>
          <w:lang w:val="en-US" w:eastAsia="zh-CN" w:bidi="ar"/>
        </w:rPr>
        <w:t>1.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经校友确认的采访稿（2600字以内）、校友简介（500字以内）和校友高清数码照片（3—5张）；</w:t>
      </w:r>
    </w:p>
    <w:p w14:paraId="3F419DB4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国标仿宋" w:hAnsi="国标仿宋" w:eastAsia="国标仿宋" w:cs="国标仿宋"/>
          <w:b/>
          <w:bCs/>
          <w:kern w:val="0"/>
          <w:sz w:val="32"/>
          <w:szCs w:val="32"/>
          <w:lang w:val="en-US" w:eastAsia="zh-CN" w:bidi="ar"/>
        </w:rPr>
        <w:t>2.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校友给2026级新生和母校的祝福视频（2分钟左右）；</w:t>
      </w:r>
    </w:p>
    <w:p w14:paraId="6ACE6082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内容参考：我是**届**专业校友某某某（停顿1秒），在**（城市名）向母校问好，向2026级学弟学妹们问好（间隔两秒钟），再录一段对学弟学妹们的寄语，最后以“杭州师范大学欢迎你”结尾。</w:t>
      </w:r>
    </w:p>
    <w:p w14:paraId="3CD65E05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国标仿宋" w:hAnsi="国标仿宋" w:eastAsia="国标仿宋" w:cs="国标仿宋"/>
          <w:b/>
          <w:bCs/>
          <w:kern w:val="0"/>
          <w:sz w:val="32"/>
          <w:szCs w:val="32"/>
          <w:lang w:val="en-US" w:eastAsia="zh-CN" w:bidi="ar"/>
        </w:rPr>
        <w:t>3.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志愿者与校友合影照片、寻访通讯稿和心得体会；</w:t>
      </w:r>
    </w:p>
    <w:p w14:paraId="3949C580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国标仿宋" w:hAnsi="国标仿宋" w:eastAsia="国标仿宋" w:cs="国标仿宋"/>
          <w:b/>
          <w:bCs/>
          <w:kern w:val="0"/>
          <w:sz w:val="32"/>
          <w:szCs w:val="32"/>
          <w:lang w:val="en-US" w:eastAsia="zh-CN" w:bidi="ar"/>
        </w:rPr>
        <w:t>4.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汇总校友对学校工作各方面的建议和意见资料；</w:t>
      </w:r>
    </w:p>
    <w:p w14:paraId="051DEC04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国标仿宋" w:hAnsi="国标仿宋" w:eastAsia="国标仿宋" w:cs="国标仿宋"/>
          <w:b/>
          <w:bCs/>
          <w:kern w:val="0"/>
          <w:sz w:val="32"/>
          <w:szCs w:val="32"/>
          <w:lang w:val="en-US" w:eastAsia="zh-CN" w:bidi="ar"/>
        </w:rPr>
        <w:t>5.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其他校友提供的资料。</w:t>
      </w:r>
    </w:p>
    <w:p w14:paraId="4E782987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国标黑体" w:hAnsi="国标黑体" w:eastAsia="国标黑体" w:cs="国标黑体"/>
          <w:b w:val="0"/>
          <w:bCs w:val="0"/>
          <w:sz w:val="32"/>
          <w:szCs w:val="32"/>
        </w:rPr>
      </w:pPr>
      <w:r>
        <w:rPr>
          <w:rFonts w:hint="default" w:ascii="国标黑体" w:hAnsi="国标黑体" w:eastAsia="国标黑体" w:cs="国标黑体"/>
          <w:b w:val="0"/>
          <w:bCs w:val="0"/>
          <w:kern w:val="0"/>
          <w:sz w:val="32"/>
          <w:szCs w:val="32"/>
          <w:lang w:val="en-US" w:eastAsia="zh-CN" w:bidi="ar"/>
        </w:rPr>
        <w:t>七、总结评优</w:t>
      </w:r>
    </w:p>
    <w:p w14:paraId="120BAF76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学校校友办、离退休工作处、校团委将于下学期初，结合各学院活动开展成效、成果质量、材料完整性和规范性，开展专项成果评选与表彰工作。同时，根据各学院寻访工作落地情况、成果质量及育人成效，给予对应专项经费支持。</w:t>
      </w:r>
    </w:p>
    <w:p w14:paraId="6AA6D2E6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default" w:ascii="国标黑体" w:hAnsi="国标黑体" w:eastAsia="国标黑体" w:cs="国标黑体"/>
          <w:b w:val="0"/>
          <w:bCs w:val="0"/>
          <w:sz w:val="32"/>
          <w:szCs w:val="32"/>
        </w:rPr>
      </w:pPr>
      <w:r>
        <w:rPr>
          <w:rFonts w:hint="default" w:ascii="国标黑体" w:hAnsi="国标黑体" w:eastAsia="国标黑体" w:cs="国标黑体"/>
          <w:b w:val="0"/>
          <w:bCs w:val="0"/>
          <w:kern w:val="0"/>
          <w:sz w:val="32"/>
          <w:szCs w:val="32"/>
          <w:lang w:val="en-US" w:eastAsia="zh-CN" w:bidi="ar"/>
        </w:rPr>
        <w:t>八、有关事项</w:t>
      </w:r>
    </w:p>
    <w:p w14:paraId="0D0FF94C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国标仿宋" w:hAnsi="国标仿宋" w:eastAsia="国标仿宋" w:cs="国标仿宋"/>
          <w:b/>
          <w:bCs/>
          <w:kern w:val="0"/>
          <w:sz w:val="32"/>
          <w:szCs w:val="32"/>
          <w:lang w:val="en-US" w:eastAsia="zh-CN" w:bidi="ar"/>
        </w:rPr>
        <w:t>1.高度重视，统筹推进。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各学院要充分认识本次活动是落实教育部关工委“读懂中国”思政育人工作的重要载体，是弘扬长征精神、深化实践育人的关键举措，需将活动纳入学院暑期社会实践整体工作及思政工作体系，统筹部署、扎实推进。</w:t>
      </w:r>
    </w:p>
    <w:p w14:paraId="040741BE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default" w:ascii="国标仿宋" w:hAnsi="国标仿宋" w:eastAsia="国标仿宋" w:cs="国标仿宋"/>
          <w:b/>
          <w:bCs/>
          <w:kern w:val="0"/>
          <w:sz w:val="32"/>
          <w:szCs w:val="32"/>
          <w:lang w:val="en-US" w:eastAsia="zh-CN" w:bidi="ar"/>
        </w:rPr>
        <w:t>2.精心筹备，提质增效。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各学院要精准筛选、提前对接确认受访校友及“五老”人员；择优选拔文字功底扎实、沟通表达能力强、具备采访经验的学生志愿者；统一开展采访规范、红色教育、安全防护专项培训，保障活动安全有序、高质量开展。</w:t>
      </w:r>
    </w:p>
    <w:p w14:paraId="7BD34C72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3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国标仿宋" w:hAnsi="国标仿宋" w:eastAsia="国标仿宋" w:cs="国标仿宋"/>
          <w:b/>
          <w:bCs/>
          <w:kern w:val="0"/>
          <w:sz w:val="32"/>
          <w:szCs w:val="32"/>
          <w:lang w:val="en-US" w:eastAsia="zh-CN" w:bidi="ar"/>
        </w:rPr>
        <w:t>3.按时报送，压实责任。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请各学院于6月15日前将活动申报情况汇总表（见附件1）通过钉钉报送至祝靖老师。</w:t>
      </w:r>
    </w:p>
    <w:p w14:paraId="6CB0F34C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如有不详，请联系</w:t>
      </w:r>
    </w:p>
    <w:p w14:paraId="613BA327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校友办：祝靖28865257</w:t>
      </w:r>
    </w:p>
    <w:p w14:paraId="31CAE23B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离退处：郑毅28861661</w:t>
      </w:r>
    </w:p>
    <w:p w14:paraId="16FC545F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 xml:space="preserve"> </w:t>
      </w:r>
    </w:p>
    <w:p w14:paraId="3F4120C2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</w:rPr>
        <w:t>: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2026年暑期寻访校友足迹各学院申报情况汇总表</w:t>
      </w:r>
    </w:p>
    <w:p w14:paraId="7E45CA3E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</w:rPr>
        <w:t xml:space="preserve">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</w:rPr>
        <w:t>.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2026“读懂中国”活动作品要求</w:t>
      </w:r>
    </w:p>
    <w:p w14:paraId="602943A3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</w:t>
      </w:r>
    </w:p>
    <w:p w14:paraId="067D5F10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</w:t>
      </w:r>
    </w:p>
    <w:p w14:paraId="62A9A15D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校友联络办公室  </w:t>
      </w:r>
    </w:p>
    <w:p w14:paraId="5E14C6F3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                                 离退休工作处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ab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                      </w:t>
      </w:r>
    </w:p>
    <w:p w14:paraId="6B5A49EE">
      <w:pPr>
        <w:keepNext w:val="0"/>
        <w:keepLines w:val="0"/>
        <w:widowControl w:val="0"/>
        <w:suppressLineNumbers w:val="0"/>
        <w:wordWrap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right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                                    校团委</w:t>
      </w:r>
      <w:r>
        <w:rPr>
          <w:rFonts w:hint="eastAsia" w:ascii="仿宋" w:hAnsi="仿宋" w:eastAsia="仿宋" w:cs="仿宋"/>
          <w:kern w:val="0"/>
          <w:sz w:val="30"/>
          <w:szCs w:val="30"/>
          <w:lang w:val="en-US" w:eastAsia="zh-CN" w:bidi="ar"/>
        </w:rPr>
        <w:t xml:space="preserve">     </w:t>
      </w:r>
    </w:p>
    <w:p w14:paraId="15F1EBF9">
      <w:pPr>
        <w:keepNext w:val="0"/>
        <w:keepLines w:val="0"/>
        <w:widowControl w:val="0"/>
        <w:suppressLineNumbers w:val="0"/>
        <w:autoSpaceDE w:val="0"/>
        <w:autoSpaceDN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2026年6月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" w:bidi="ar"/>
        </w:rPr>
        <w:t>3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日</w:t>
      </w:r>
    </w:p>
    <w:p w14:paraId="1601DF16">
      <w:pPr>
        <w:rPr>
          <w:rFonts w:hint="default"/>
        </w:rPr>
      </w:pPr>
    </w:p>
    <w:sectPr>
      <w:footerReference r:id="rId3" w:type="default"/>
      <w:footerReference r:id="rId4" w:type="even"/>
      <w:pgSz w:w="11906" w:h="16838"/>
      <w:pgMar w:top="2041" w:right="1588" w:bottom="2041" w:left="1588" w:header="0" w:footer="158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  <w:font w:name="等线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黑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国标楷体-GB/T 2312">
    <w:altName w:val="楷体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国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62C8D">
    <w:pPr>
      <w:pStyle w:val="2"/>
      <w:wordWrap w:val="0"/>
      <w:ind w:right="0"/>
      <w:jc w:val="right"/>
      <w:rPr>
        <w:rFonts w:hint="eastAsia" w:ascii="宋体" w:hAnsi="宋体" w:eastAsia="宋体"/>
        <w:caps/>
        <w:sz w:val="28"/>
        <w:szCs w:val="28"/>
      </w:rPr>
    </w:pPr>
    <w:r>
      <w:rPr>
        <w:rFonts w:hint="eastAsia" w:ascii="宋体" w:hAnsi="宋体" w:eastAsia="宋体"/>
        <w:caps/>
        <w:sz w:val="28"/>
        <w:szCs w:val="28"/>
      </w:rPr>
      <w:t xml:space="preserve">— </w:t>
    </w:r>
    <w:r>
      <w:rPr>
        <w:rFonts w:ascii="宋体" w:hAnsi="宋体" w:eastAsia="宋体"/>
        <w:caps/>
        <w:sz w:val="28"/>
        <w:szCs w:val="28"/>
      </w:rPr>
      <w:fldChar w:fldCharType="begin"/>
    </w:r>
    <w:r>
      <w:rPr>
        <w:rFonts w:ascii="宋体" w:hAnsi="宋体" w:eastAsia="宋体"/>
        <w:caps/>
        <w:sz w:val="28"/>
        <w:szCs w:val="28"/>
      </w:rPr>
      <w:instrText xml:space="preserve">PAGE   \* MERGEFORMAT</w:instrText>
    </w:r>
    <w:r>
      <w:rPr>
        <w:rFonts w:ascii="宋体" w:hAnsi="宋体" w:eastAsia="宋体"/>
        <w:caps/>
        <w:sz w:val="28"/>
        <w:szCs w:val="28"/>
      </w:rPr>
      <w:fldChar w:fldCharType="separate"/>
    </w:r>
    <w:r>
      <w:rPr>
        <w:rFonts w:hint="eastAsia" w:ascii="宋体" w:hAnsi="宋体" w:eastAsia="宋体"/>
        <w:caps/>
        <w:sz w:val="28"/>
        <w:szCs w:val="28"/>
      </w:rPr>
      <w:t>1</w:t>
    </w:r>
    <w:r>
      <w:rPr>
        <w:rFonts w:ascii="宋体" w:hAnsi="宋体" w:eastAsia="宋体"/>
        <w:caps/>
        <w:sz w:val="28"/>
        <w:szCs w:val="28"/>
      </w:rPr>
      <w:fldChar w:fldCharType="end"/>
    </w:r>
    <w:r>
      <w:rPr>
        <w:rFonts w:hint="eastAsia" w:ascii="宋体" w:hAnsi="宋体" w:eastAsia="宋体"/>
        <w:caps/>
        <w:sz w:val="28"/>
        <w:szCs w:val="28"/>
      </w:rPr>
      <w:t xml:space="preserve"> 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3F4CBB">
    <w:pPr>
      <w:ind w:firstLine="280" w:firstLineChars="100"/>
      <w:rPr>
        <w:rFonts w:hint="eastAsia"/>
      </w:rPr>
    </w:pPr>
    <w:r>
      <w:rPr>
        <w:rFonts w:hint="eastAsia" w:ascii="宋体" w:hAnsi="宋体" w:eastAsia="宋体"/>
        <w:caps/>
        <w:sz w:val="28"/>
        <w:szCs w:val="28"/>
      </w:rPr>
      <w:t xml:space="preserve">— </w:t>
    </w:r>
    <w:r>
      <w:rPr>
        <w:rFonts w:ascii="宋体" w:hAnsi="宋体" w:eastAsia="宋体"/>
        <w:caps/>
        <w:sz w:val="28"/>
        <w:szCs w:val="28"/>
      </w:rPr>
      <w:fldChar w:fldCharType="begin"/>
    </w:r>
    <w:r>
      <w:rPr>
        <w:rFonts w:ascii="宋体" w:hAnsi="宋体" w:eastAsia="宋体"/>
        <w:caps/>
        <w:sz w:val="28"/>
        <w:szCs w:val="28"/>
      </w:rPr>
      <w:instrText xml:space="preserve">PAGE   \* MERGEFORMAT</w:instrText>
    </w:r>
    <w:r>
      <w:rPr>
        <w:rFonts w:ascii="宋体" w:hAnsi="宋体" w:eastAsia="宋体"/>
        <w:caps/>
        <w:sz w:val="28"/>
        <w:szCs w:val="28"/>
      </w:rPr>
      <w:fldChar w:fldCharType="separate"/>
    </w:r>
    <w:r>
      <w:rPr>
        <w:rFonts w:hint="eastAsia" w:ascii="宋体" w:hAnsi="宋体" w:eastAsia="宋体"/>
        <w:caps/>
        <w:sz w:val="28"/>
        <w:szCs w:val="28"/>
      </w:rPr>
      <w:t>2</w:t>
    </w:r>
    <w:r>
      <w:rPr>
        <w:rFonts w:ascii="宋体" w:hAnsi="宋体" w:eastAsia="宋体"/>
        <w:caps/>
        <w:sz w:val="28"/>
        <w:szCs w:val="28"/>
      </w:rPr>
      <w:fldChar w:fldCharType="end"/>
    </w:r>
    <w:r>
      <w:rPr>
        <w:rFonts w:hint="eastAsia" w:ascii="宋体" w:hAnsi="宋体" w:eastAsia="宋体"/>
        <w:caps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s://xtpt.hznu.edu.cn/weaver/weaver.file.FileDownloadForNews?uuid=8a71bbb0-c2df-48cd-b323-e5ff686c5942&amp;fileid=2001&amp;type=editMould&amp;isofficeview=0"/>
  </w:docVars>
  <w:rsids>
    <w:rsidRoot w:val="009E5E14"/>
    <w:rsid w:val="00030770"/>
    <w:rsid w:val="00033303"/>
    <w:rsid w:val="000703D3"/>
    <w:rsid w:val="000D106D"/>
    <w:rsid w:val="00157B36"/>
    <w:rsid w:val="00210600"/>
    <w:rsid w:val="002170C6"/>
    <w:rsid w:val="002B5636"/>
    <w:rsid w:val="002D44D2"/>
    <w:rsid w:val="003044BF"/>
    <w:rsid w:val="00334EA1"/>
    <w:rsid w:val="003566FD"/>
    <w:rsid w:val="003E3793"/>
    <w:rsid w:val="004826D7"/>
    <w:rsid w:val="00502948"/>
    <w:rsid w:val="00582A75"/>
    <w:rsid w:val="005C449F"/>
    <w:rsid w:val="005D69C5"/>
    <w:rsid w:val="00616D2F"/>
    <w:rsid w:val="006261C9"/>
    <w:rsid w:val="006B383C"/>
    <w:rsid w:val="0075532B"/>
    <w:rsid w:val="00767029"/>
    <w:rsid w:val="00807F05"/>
    <w:rsid w:val="00867EB0"/>
    <w:rsid w:val="0088775D"/>
    <w:rsid w:val="00912F6D"/>
    <w:rsid w:val="00983404"/>
    <w:rsid w:val="009C6AF0"/>
    <w:rsid w:val="009E5E14"/>
    <w:rsid w:val="00AA7652"/>
    <w:rsid w:val="00B45F46"/>
    <w:rsid w:val="00B92B0F"/>
    <w:rsid w:val="00BF6DBA"/>
    <w:rsid w:val="00C7792F"/>
    <w:rsid w:val="00D37B13"/>
    <w:rsid w:val="00D40C9C"/>
    <w:rsid w:val="00D92BEA"/>
    <w:rsid w:val="00DC0B24"/>
    <w:rsid w:val="00ED2E79"/>
    <w:rsid w:val="00FE4465"/>
    <w:rsid w:val="3DBD2488"/>
    <w:rsid w:val="77AF5AF1"/>
    <w:rsid w:val="7B696DF1"/>
    <w:rsid w:val="7DD3CEFC"/>
    <w:rsid w:val="BB72BB01"/>
    <w:rsid w:val="DFF1BA63"/>
    <w:rsid w:val="F95FA051"/>
    <w:rsid w:val="FFBB2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Revision"/>
    <w:hidden/>
    <w:semiHidden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Version="6" StyleName="APA"/>
</file>

<file path=customXml/itemProps1.xml><?xml version="1.0" encoding="utf-8"?>
<ds:datastoreItem xmlns:ds="http://schemas.openxmlformats.org/officeDocument/2006/customXml" ds:itemID="{EA8D9003-A2E4-4026-9203-D6B3D945988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0</Words>
  <Characters>0</Characters>
  <Lines>1</Lines>
  <Paragraphs>1</Paragraphs>
  <TotalTime>0</TotalTime>
  <ScaleCrop>false</ScaleCrop>
  <LinksUpToDate>false</LinksUpToDate>
  <CharactersWithSpaces>0</CharactersWithSpaces>
  <Application>WPS Office WWO_wpscloud_20240925181731-29577c7f97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2024-12-20T16:01:00Z</dcterms:created>
  <dc:creator>系统管理员</dc:creator>
  <cp:lastModifiedBy>系统管理员</cp:lastModifiedBy>
  <dcterms:modified xsi:type="dcterms:W3CDTF">2026-06-03T16:36:03Z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3D205B1CD606554473E71F6A1AF5E4A3_43</vt:lpwstr>
  </property>
</Properties>
</file>