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</w:t>
      </w:r>
      <w:r>
        <w:rPr>
          <w:rFonts w:hint="eastAsia" w:ascii="黑体" w:hAnsi="黑体" w:eastAsia="黑体" w:cs="黑体"/>
          <w:sz w:val="44"/>
          <w:szCs w:val="44"/>
        </w:rPr>
        <w:t>“读懂中国”活动作品要求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(一)紧扣主题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要紧扣“从长征精神中读懂中国”，挖掘、整理、展现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主旨明确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要从小处切入，以小见大，突出“五老”人物事迹，注重发现“最伟大的小事、最平凡的奇迹、最日常的奋斗和最具体的全面”，强调故事性和细节描述，以“五老”的个体经历反映出中国特色社会主义事业取得的伟大成就，切忌写成或拍摄成“五老”个人简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(三)内容真实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记录的“五老”个人经历须真实可查、有相关资料证明。其中，征文、微视频被访谈人物在作品制作时仍健在。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(一)征文作品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1.文体要求:</w:t>
      </w:r>
      <w:r>
        <w:rPr>
          <w:rFonts w:hint="eastAsia" w:ascii="仿宋" w:hAnsi="仿宋" w:eastAsia="仿宋" w:cs="仿宋"/>
          <w:sz w:val="30"/>
          <w:szCs w:val="30"/>
        </w:rPr>
        <w:t>记叙文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2.语言要求:</w:t>
      </w:r>
      <w:r>
        <w:rPr>
          <w:rFonts w:hint="eastAsia" w:ascii="仿宋" w:hAnsi="仿宋" w:eastAsia="仿宋" w:cs="仿宋"/>
          <w:sz w:val="30"/>
          <w:szCs w:val="30"/>
        </w:rPr>
        <w:t>通顺流畅、表达清晰、可读性强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3.字数要求:</w:t>
      </w:r>
      <w:r>
        <w:rPr>
          <w:rFonts w:hint="eastAsia" w:ascii="仿宋" w:hAnsi="仿宋" w:eastAsia="仿宋" w:cs="仿宋"/>
          <w:sz w:val="30"/>
          <w:szCs w:val="30"/>
        </w:rPr>
        <w:t>不超过2000字(不含访谈人物简介)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(二)微视频作品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1.形态风格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节目形态:</w:t>
      </w:r>
      <w:r>
        <w:rPr>
          <w:rFonts w:hint="eastAsia" w:ascii="仿宋" w:hAnsi="仿宋" w:eastAsia="仿宋" w:cs="仿宋"/>
          <w:sz w:val="30"/>
          <w:szCs w:val="30"/>
        </w:rPr>
        <w:t>专题片、微纪录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视频格式:</w:t>
      </w:r>
      <w:r>
        <w:rPr>
          <w:rFonts w:hint="eastAsia" w:ascii="仿宋" w:hAnsi="仿宋" w:eastAsia="仿宋" w:cs="仿宋"/>
          <w:sz w:val="30"/>
          <w:szCs w:val="30"/>
        </w:rPr>
        <w:t>MP4(不得低于15M码流)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视频标准:</w:t>
      </w:r>
      <w:r>
        <w:rPr>
          <w:rFonts w:hint="eastAsia" w:ascii="仿宋" w:hAnsi="仿宋" w:eastAsia="仿宋" w:cs="仿宋"/>
          <w:sz w:val="30"/>
          <w:szCs w:val="30"/>
        </w:rPr>
        <w:t>1920x1080(无损高清格式)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节目风格:</w:t>
      </w:r>
      <w:r>
        <w:rPr>
          <w:rFonts w:hint="eastAsia" w:ascii="仿宋" w:hAnsi="仿宋" w:eastAsia="仿宋" w:cs="仿宋"/>
          <w:sz w:val="30"/>
          <w:szCs w:val="30"/>
        </w:rPr>
        <w:t>用艺术手法拍摄制作校园专题片、微纪录等，画面构图完整清晰、镜头有设计感、拍摄手法丰富，故事内容真实有效。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时间要求:</w:t>
      </w:r>
      <w:r>
        <w:rPr>
          <w:rFonts w:hint="eastAsia" w:ascii="仿宋" w:hAnsi="仿宋" w:eastAsia="仿宋" w:cs="仿宋"/>
          <w:sz w:val="30"/>
          <w:szCs w:val="30"/>
        </w:rPr>
        <w:t>5分钟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2.拍摄要求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应为受访者配戴无线话简进行收音，切忌直接使用摄像机进行录音。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摄像机使用前应调整白平衡，若是室外拍摄，每1-2小时应进行一次白平衡调整。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拍摄过程中，保持机身水平，画面构图平衡稳定，推、拉、摇、移镜头要稳，速度匀速，跟上焦点;考虑不同景别的搭配，尽量避免画面中出现高光点，以免因画面反差较大，影响效果;拍摄有特征的全景镜头，能清晰辨认出事件发生的地点;尽量多拍摄视频素材，拍摄时长要远远多于实际用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拍摄结束时，应多录几秒再停机，为剪辑留出余地。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3.解说要求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用直白的语言文字叙述;有起承转合，设置高潮或合理安排突出主题;贴近观众的心理，使其有身临其境的感觉。忌宣传片式解说词。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4.技术要求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画面要求:</w:t>
      </w:r>
      <w:r>
        <w:rPr>
          <w:rFonts w:hint="eastAsia" w:ascii="仿宋" w:hAnsi="仿宋" w:eastAsia="仿宋" w:cs="仿宋"/>
          <w:sz w:val="30"/>
          <w:szCs w:val="30"/>
        </w:rPr>
        <w:t>统一为全高清(1920x1080)16:9制式，上下不要有黑遮幅;注意保持清晰、干净;有字幕。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音频要求:</w:t>
      </w:r>
      <w:r>
        <w:rPr>
          <w:rFonts w:hint="eastAsia" w:ascii="仿宋" w:hAnsi="仿宋" w:eastAsia="仿宋" w:cs="仿宋"/>
          <w:sz w:val="30"/>
          <w:szCs w:val="30"/>
        </w:rPr>
        <w:t>节目声道分为1声道(解说、同期声)，2声道(音乐、音效、动效);最高电频不能超过“-8dB(VU)”，最低电频不能低于“-12dB(VU)”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字幕要求:</w:t>
      </w:r>
      <w:r>
        <w:rPr>
          <w:rFonts w:hint="eastAsia" w:ascii="仿宋" w:hAnsi="仿宋" w:eastAsia="仿宋" w:cs="仿宋"/>
          <w:sz w:val="30"/>
          <w:szCs w:val="30"/>
        </w:rPr>
        <w:t>采访、同期声均须加配中文字幕。用字准确无误，不使用繁体字、异体字、错别字;字幕位置居中，字体字号为黑体60号，字边要加阴影;字幕应与画面有良好的同步性。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资料运用:</w:t>
      </w:r>
      <w:r>
        <w:rPr>
          <w:rFonts w:hint="eastAsia" w:ascii="仿宋" w:hAnsi="仿宋" w:eastAsia="仿宋" w:cs="仿宋"/>
          <w:sz w:val="30"/>
          <w:szCs w:val="30"/>
        </w:rPr>
        <w:t>片中一旦涉及到非本校拍摄、不属于拍摄团队创作的视频素材，一律要在画面右上角注明“资料”字样。“资料”字体字号为黑体65号，字边要加阴影。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74412"/>
    <w:rsid w:val="6BB7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2026-06-03T02:28:00Z</dcterms:created>
  <dc:creator>dell</dc:creator>
  <cp:lastModifiedBy>薛少聪</cp:lastModifiedBy>
  <dcterms:modified xsi:type="dcterms:W3CDTF">2026-06-03T02:59:35Z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